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81677"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3F17FD">
        <w:rPr>
          <w:b/>
          <w:noProof/>
          <w:sz w:val="24"/>
        </w:rPr>
        <w:t>121bis-e</w:t>
      </w:r>
      <w:r w:rsidR="003F17FD">
        <w:t xml:space="preserve"> </w:t>
      </w:r>
      <w:r w:rsidR="00AF571A">
        <w:fldChar w:fldCharType="end"/>
      </w:r>
      <w:r>
        <w:rPr>
          <w:b/>
          <w:i/>
          <w:noProof/>
          <w:sz w:val="28"/>
        </w:rPr>
        <w:tab/>
      </w:r>
      <w:r w:rsidR="00420A44" w:rsidRPr="00420A44">
        <w:rPr>
          <w:b/>
          <w:i/>
          <w:noProof/>
          <w:sz w:val="28"/>
        </w:rPr>
        <w:t>R2-2303466</w:t>
      </w:r>
    </w:p>
    <w:p w14:paraId="254D334F" w14:textId="77777777" w:rsidR="003F17FD" w:rsidRDefault="003F17FD" w:rsidP="003F17FD">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 April</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 April,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8162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CB32" w:rsidR="001E41F3" w:rsidRPr="00410371" w:rsidRDefault="00420A44" w:rsidP="008162EB">
            <w:pPr>
              <w:pStyle w:val="CRCoverPage"/>
              <w:spacing w:after="0"/>
              <w:jc w:val="center"/>
              <w:rPr>
                <w:noProof/>
                <w:lang w:eastAsia="zh-CN"/>
              </w:rPr>
            </w:pPr>
            <w:r>
              <w:rPr>
                <w:b/>
                <w:noProof/>
                <w:sz w:val="28"/>
              </w:rPr>
              <w:t>4013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20DC1" w:rsidR="001E41F3" w:rsidRPr="00410371" w:rsidRDefault="00AF571A" w:rsidP="005C5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C5689">
              <w:rPr>
                <w:b/>
                <w:noProof/>
                <w:sz w:val="28"/>
              </w:rPr>
              <w:t>7</w:t>
            </w:r>
            <w:r w:rsidR="00093D2A">
              <w:rPr>
                <w:b/>
                <w:noProof/>
                <w:sz w:val="28"/>
              </w:rPr>
              <w:t>.</w:t>
            </w:r>
            <w:r w:rsidR="003F17FD">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4FD59" w:rsidR="001E41F3" w:rsidRDefault="00A56A3E" w:rsidP="00C52144">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9FBFD"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C52144">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2C38" w:rsidR="001E41F3" w:rsidRDefault="00AF571A" w:rsidP="007A0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A0C8B">
              <w:rPr>
                <w:lang w:val="sv-SE"/>
              </w:rPr>
              <w:t>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D3C99" w:rsidR="001E41F3" w:rsidRDefault="00AF571A" w:rsidP="00C521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3F17FD">
              <w:rPr>
                <w:noProof/>
              </w:rPr>
              <w:t>4</w:t>
            </w:r>
            <w:r w:rsidR="00093D2A">
              <w:rPr>
                <w:noProof/>
              </w:rPr>
              <w:t>-</w:t>
            </w:r>
            <w:r w:rsidR="003F17F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98E42" w:rsidR="001E41F3" w:rsidRDefault="007060C3"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7DFE9" w:rsidR="001E41F3" w:rsidRDefault="00AF571A" w:rsidP="005C5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C568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In SCellConfig, the field secondaryDRX-GroupConfig-r16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5E37F023" w14:textId="77777777" w:rsidR="008E3E49" w:rsidRDefault="008E3E49" w:rsidP="008E3E49">
            <w:pPr>
              <w:pStyle w:val="CRCoverPage"/>
              <w:ind w:left="102"/>
              <w:rPr>
                <w:noProof/>
                <w:lang w:eastAsia="zh-CN"/>
              </w:rPr>
            </w:pPr>
            <w:r>
              <w:rPr>
                <w:noProof/>
                <w:lang w:eastAsia="zh-CN"/>
              </w:rPr>
              <w:t>Besides, with “need N”, it is not clear how the UE should consider the DRX group of an SCell previously configured to be in the secondary DRX group if this field is absent in case of SCell modification. In such case, if the UE takes no action and continues to consider the SCell belongs to the secondary DRX group, then it seems that the secondary DRX group indication cannot be released unless the SCell is removed.</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the field 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87613" w14:textId="7F1DB925" w:rsidR="003F17FD" w:rsidRDefault="003F17FD" w:rsidP="003F17FD">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Pr>
                <w:noProof/>
                <w:lang w:eastAsia="zh-CN"/>
              </w:rPr>
              <w:t xml:space="preserve"> to “</w:t>
            </w:r>
            <w:r w:rsidR="0065271D">
              <w:rPr>
                <w:noProof/>
                <w:lang w:eastAsia="zh-CN"/>
              </w:rPr>
              <w:t>N</w:t>
            </w:r>
            <w:r>
              <w:rPr>
                <w:noProof/>
                <w:lang w:eastAsia="zh-CN"/>
              </w:rPr>
              <w:t>eed S” with clarification in field description.</w:t>
            </w:r>
          </w:p>
          <w:p w14:paraId="2A36789E" w14:textId="77777777" w:rsidR="003F17FD" w:rsidRPr="00391A34" w:rsidRDefault="003F17FD" w:rsidP="003F17FD">
            <w:pPr>
              <w:pStyle w:val="CRCoverPage"/>
              <w:numPr>
                <w:ilvl w:val="0"/>
                <w:numId w:val="30"/>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06BE0458" w14:textId="77777777" w:rsidR="003F17FD" w:rsidRPr="00391A34" w:rsidRDefault="003F17FD" w:rsidP="003F17FD">
            <w:pPr>
              <w:pStyle w:val="af9"/>
              <w:numPr>
                <w:ilvl w:val="0"/>
                <w:numId w:val="30"/>
              </w:numPr>
              <w:overflowPunct/>
              <w:autoSpaceDE/>
              <w:autoSpaceDN/>
              <w:adjustRightInd/>
              <w:contextualSpacing w:val="0"/>
              <w:textAlignment w:val="auto"/>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42B94743" w14:textId="778A6409" w:rsidR="003F17FD" w:rsidRDefault="003F17FD" w:rsidP="003F17FD">
            <w:pPr>
              <w:pStyle w:val="CRCoverPage"/>
              <w:numPr>
                <w:ilvl w:val="0"/>
                <w:numId w:val="30"/>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Pr>
                <w:rFonts w:eastAsia="等线"/>
                <w:lang w:val="fr-FR" w:eastAsia="zh-CN"/>
              </w:rPr>
              <w:t xml:space="preserve"> to release the </w:t>
            </w:r>
            <w:r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Pr="00692EE2">
              <w:rPr>
                <w:rFonts w:eastAsia="等线"/>
                <w:lang w:val="fr-FR" w:eastAsia="zh-CN"/>
              </w:rPr>
              <w:t>the NW release</w:t>
            </w:r>
            <w:r>
              <w:rPr>
                <w:rFonts w:eastAsia="等线"/>
                <w:lang w:val="fr-FR" w:eastAsia="zh-CN"/>
              </w:rPr>
              <w:t>s</w:t>
            </w:r>
            <w:r w:rsidRPr="00692EE2">
              <w:rPr>
                <w:rFonts w:eastAsia="等线"/>
                <w:lang w:val="fr-FR" w:eastAsia="zh-CN"/>
              </w:rPr>
              <w:t xml:space="preserve"> the </w:t>
            </w:r>
            <w:r w:rsidRPr="00692EE2">
              <w:rPr>
                <w:rFonts w:eastAsia="等线"/>
                <w:i/>
                <w:lang w:val="fr-FR" w:eastAsia="zh-CN"/>
              </w:rPr>
              <w:t>drx-ConfigSecondaryGroup</w:t>
            </w:r>
            <w:r w:rsidRPr="00692EE2">
              <w:rPr>
                <w:rFonts w:eastAsia="等线"/>
                <w:lang w:val="fr-FR" w:eastAsia="zh-CN"/>
              </w:rPr>
              <w:t xml:space="preserve"> but </w:t>
            </w:r>
            <w:r w:rsidRPr="009E4123">
              <w:rPr>
                <w:rFonts w:eastAsia="等线"/>
                <w:b/>
                <w:lang w:val="fr-FR" w:eastAsia="zh-CN"/>
              </w:rPr>
              <w:t>does not include SCellConfig</w:t>
            </w:r>
            <w:r>
              <w:rPr>
                <w:rFonts w:eastAsia="等线"/>
                <w:lang w:val="fr-FR" w:eastAsia="zh-CN"/>
              </w:rPr>
              <w:t>, the UE also shall</w:t>
            </w:r>
            <w:r>
              <w:rPr>
                <w:rFonts w:cs="Arial"/>
                <w:lang w:eastAsia="ja-JP"/>
              </w:rPr>
              <w:t xml:space="preserve"> release </w:t>
            </w:r>
            <w:r w:rsidRPr="00692EE2">
              <w:rPr>
                <w:rFonts w:cs="Arial"/>
                <w:i/>
                <w:iCs/>
                <w:lang w:eastAsia="ja-JP"/>
              </w:rPr>
              <w:t>secondaryDRX-GroupConfig-r16</w:t>
            </w:r>
            <w:r>
              <w:rPr>
                <w:rFonts w:cs="Arial"/>
                <w:i/>
                <w:iCs/>
                <w:lang w:eastAsia="ja-JP"/>
              </w:rPr>
              <w:t>.</w:t>
            </w:r>
            <w:r w:rsidR="00F46E5B">
              <w:rPr>
                <w:rFonts w:eastAsia="等线"/>
                <w:lang w:val="fr-FR" w:eastAsia="zh-CN"/>
              </w:rPr>
              <w:t xml:space="preserve"> (</w:t>
            </w:r>
            <w:r w:rsidR="00F46E5B">
              <w:rPr>
                <w:rFonts w:eastAsia="等线"/>
                <w:b/>
                <w:lang w:val="fr-FR" w:eastAsia="zh-CN"/>
              </w:rPr>
              <w:t>R</w:t>
            </w:r>
            <w:r w:rsidR="00F46E5B" w:rsidRPr="00852362">
              <w:rPr>
                <w:rFonts w:eastAsia="等线"/>
                <w:b/>
                <w:lang w:val="fr-FR" w:eastAsia="zh-CN"/>
              </w:rPr>
              <w:t xml:space="preserve">elease and </w:t>
            </w:r>
            <w:r w:rsidR="00F46E5B" w:rsidRPr="007B5E51">
              <w:rPr>
                <w:rFonts w:eastAsia="等线"/>
                <w:b/>
                <w:lang w:val="fr-FR" w:eastAsia="zh-CN"/>
              </w:rPr>
              <w:t>add</w:t>
            </w:r>
            <w:r w:rsidR="00F46E5B">
              <w:rPr>
                <w:rFonts w:eastAsia="等线"/>
                <w:b/>
                <w:lang w:val="fr-FR" w:eastAsia="zh-CN"/>
              </w:rPr>
              <w:t>ition</w:t>
            </w:r>
            <w:r w:rsidR="00F46E5B" w:rsidRPr="00EB03AE">
              <w:rPr>
                <w:rFonts w:eastAsia="等线"/>
                <w:lang w:val="fr-FR" w:eastAsia="zh-CN"/>
              </w:rPr>
              <w:t xml:space="preserve"> </w:t>
            </w:r>
            <w:r w:rsidR="00F46E5B" w:rsidRPr="004C39B8">
              <w:rPr>
                <w:rFonts w:eastAsia="等线"/>
                <w:lang w:val="fr-FR" w:eastAsia="zh-CN"/>
              </w:rPr>
              <w:t>of S</w:t>
            </w:r>
            <w:r w:rsidR="00F46E5B">
              <w:rPr>
                <w:rFonts w:eastAsia="等线"/>
                <w:lang w:val="fr-FR" w:eastAsia="zh-CN"/>
              </w:rPr>
              <w:t>C</w:t>
            </w:r>
            <w:r w:rsidR="00F46E5B" w:rsidRPr="004C39B8">
              <w:rPr>
                <w:rFonts w:eastAsia="等线"/>
                <w:lang w:val="fr-FR" w:eastAsia="zh-CN"/>
              </w:rPr>
              <w:t>ell</w:t>
            </w:r>
            <w:r w:rsidR="00F46E5B">
              <w:rPr>
                <w:rFonts w:eastAsia="等线"/>
                <w:lang w:val="fr-FR" w:eastAsia="zh-CN"/>
              </w:rPr>
              <w:t xml:space="preserve"> is not needed).</w:t>
            </w:r>
          </w:p>
          <w:p w14:paraId="2F696321" w14:textId="77777777" w:rsidR="000A1311" w:rsidRPr="003F17FD" w:rsidRDefault="000A1311" w:rsidP="000A1311">
            <w:pPr>
              <w:pStyle w:val="CRCoverPage"/>
              <w:ind w:left="102"/>
              <w:rPr>
                <w:noProof/>
                <w:lang w:eastAsia="zh-CN"/>
              </w:rPr>
            </w:pPr>
          </w:p>
          <w:p w14:paraId="790CBACF" w14:textId="77777777" w:rsidR="000A1311" w:rsidRPr="00BA2650" w:rsidRDefault="000A1311" w:rsidP="000A1311">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8677E86" w14:textId="77777777" w:rsidR="000A1311" w:rsidRPr="00BA2650" w:rsidRDefault="000A1311" w:rsidP="000A1311">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356DC71A" w14:textId="77777777" w:rsidR="000A1311" w:rsidRPr="00BA2650" w:rsidRDefault="000A1311" w:rsidP="000A1311">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4F7C03FD" w14:textId="77777777" w:rsidR="000A1311" w:rsidRPr="00BA2650" w:rsidRDefault="000A1311" w:rsidP="000A1311">
            <w:pPr>
              <w:spacing w:after="0"/>
              <w:ind w:left="102"/>
              <w:rPr>
                <w:rFonts w:ascii="Arial" w:eastAsia="宋体" w:hAnsi="Arial"/>
                <w:noProof/>
                <w:u w:val="single"/>
              </w:rPr>
            </w:pPr>
          </w:p>
          <w:p w14:paraId="63B1EF0E" w14:textId="77777777" w:rsidR="000A1311" w:rsidRPr="00BA2650" w:rsidRDefault="000A1311" w:rsidP="000A1311">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3C2CC660" w14:textId="77777777" w:rsidR="000A1311" w:rsidRPr="00BA2650" w:rsidRDefault="000A1311" w:rsidP="000A1311">
            <w:pPr>
              <w:spacing w:after="0"/>
              <w:ind w:left="100"/>
              <w:rPr>
                <w:rFonts w:ascii="Arial" w:eastAsia="宋体" w:hAnsi="Arial"/>
                <w:noProof/>
                <w:lang w:eastAsia="zh-CN"/>
              </w:rPr>
            </w:pPr>
            <w:r>
              <w:rPr>
                <w:rFonts w:ascii="Arial" w:eastAsia="宋体" w:hAnsi="Arial"/>
                <w:noProof/>
                <w:lang w:eastAsia="zh-CN"/>
              </w:rPr>
              <w:t>Secondary DRX</w:t>
            </w:r>
          </w:p>
          <w:p w14:paraId="1CC325FF" w14:textId="77777777" w:rsidR="000A1311" w:rsidRPr="00BA2650" w:rsidRDefault="000A1311" w:rsidP="000A1311">
            <w:pPr>
              <w:spacing w:after="0"/>
              <w:ind w:left="102"/>
              <w:rPr>
                <w:rFonts w:ascii="Arial" w:eastAsia="宋体" w:hAnsi="Arial"/>
                <w:noProof/>
              </w:rPr>
            </w:pPr>
          </w:p>
          <w:p w14:paraId="0595684E" w14:textId="77777777" w:rsidR="000A1311" w:rsidRPr="00BA2650" w:rsidRDefault="000A1311" w:rsidP="000A1311">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4FCF2272" w14:textId="77777777" w:rsidR="000A1311" w:rsidRPr="00BA2650" w:rsidRDefault="000A1311" w:rsidP="000A1311">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31C656EC" w14:textId="39210058" w:rsidR="000A1311" w:rsidRDefault="003F17FD" w:rsidP="000A1311">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hint="eastAsia"/>
                <w:noProof/>
                <w:lang w:eastAsia="zh-CN"/>
              </w:rPr>
              <w:t>the</w:t>
            </w:r>
            <w:r>
              <w:rPr>
                <w:rFonts w:eastAsia="宋体"/>
                <w:noProof/>
                <w:lang w:eastAsia="zh-CN"/>
              </w:rPr>
              <w:t>re is no i</w:t>
            </w:r>
            <w:r w:rsidRPr="002B1E67">
              <w:rPr>
                <w:rFonts w:eastAsia="宋体"/>
                <w:noProof/>
                <w:lang w:eastAsia="zh-CN"/>
              </w:rPr>
              <w:t>nter-operability</w:t>
            </w:r>
            <w:r>
              <w:rPr>
                <w:rFonts w:eastAsia="宋体"/>
                <w:noProof/>
                <w:lang w:eastAsia="zh-CN"/>
              </w:rPr>
              <w:t xml:space="preserve"> for UE regardless of implementing “Need R” or “Need M” for </w:t>
            </w:r>
            <w:r w:rsidRPr="00692EE2">
              <w:rPr>
                <w:rFonts w:cs="Arial"/>
                <w:i/>
                <w:iCs/>
                <w:lang w:eastAsia="ja-JP"/>
              </w:rPr>
              <w:t>secondaryDRX-GroupConfig-r16</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54DC3E3F" w14:textId="77777777" w:rsidR="008E3E49" w:rsidRDefault="008E3E49" w:rsidP="008E3E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Start w:id="13" w:name="_Toc60777187"/>
      <w:bookmarkStart w:id="14" w:name="_Toc124713118"/>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204CDA8B" w14:textId="77777777" w:rsidR="008E3E49" w:rsidRPr="00B12D88" w:rsidRDefault="008E3E49" w:rsidP="008E3E49">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03A80B87" w14:textId="77777777" w:rsidR="002B6749" w:rsidRPr="002B6749" w:rsidRDefault="002B6749" w:rsidP="002B67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31064914"/>
      <w:bookmarkEnd w:id="12"/>
      <w:bookmarkEnd w:id="13"/>
      <w:bookmarkEnd w:id="14"/>
      <w:r w:rsidRPr="002B6749">
        <w:rPr>
          <w:rFonts w:ascii="Arial" w:eastAsia="Times New Roman" w:hAnsi="Arial"/>
          <w:sz w:val="24"/>
          <w:lang w:eastAsia="ja-JP"/>
        </w:rPr>
        <w:t>–</w:t>
      </w:r>
      <w:r w:rsidRPr="002B6749">
        <w:rPr>
          <w:rFonts w:ascii="Arial" w:eastAsia="Times New Roman" w:hAnsi="Arial"/>
          <w:sz w:val="24"/>
          <w:lang w:eastAsia="ja-JP"/>
        </w:rPr>
        <w:tab/>
      </w:r>
      <w:proofErr w:type="spellStart"/>
      <w:r w:rsidRPr="002B6749">
        <w:rPr>
          <w:rFonts w:ascii="Arial" w:eastAsia="Times New Roman" w:hAnsi="Arial"/>
          <w:i/>
          <w:sz w:val="24"/>
          <w:lang w:eastAsia="ja-JP"/>
        </w:rPr>
        <w:t>CellGroupConfig</w:t>
      </w:r>
      <w:bookmarkEnd w:id="15"/>
      <w:proofErr w:type="spellEnd"/>
    </w:p>
    <w:p w14:paraId="60CEE221" w14:textId="77777777" w:rsidR="002B6749" w:rsidRPr="002B6749" w:rsidRDefault="002B6749" w:rsidP="002B6749">
      <w:pPr>
        <w:overflowPunct w:val="0"/>
        <w:autoSpaceDE w:val="0"/>
        <w:autoSpaceDN w:val="0"/>
        <w:adjustRightInd w:val="0"/>
        <w:textAlignment w:val="baseline"/>
        <w:rPr>
          <w:rFonts w:eastAsia="Times New Roman"/>
          <w:lang w:eastAsia="ja-JP"/>
        </w:rPr>
      </w:pPr>
      <w:r w:rsidRPr="002B6749">
        <w:rPr>
          <w:rFonts w:eastAsia="Times New Roman"/>
          <w:lang w:eastAsia="ja-JP"/>
        </w:rPr>
        <w:t xml:space="preserve">The </w:t>
      </w:r>
      <w:proofErr w:type="spellStart"/>
      <w:r w:rsidRPr="002B6749">
        <w:rPr>
          <w:rFonts w:eastAsia="Times New Roman"/>
          <w:i/>
          <w:lang w:eastAsia="ja-JP"/>
        </w:rPr>
        <w:t>CellGroupConfig</w:t>
      </w:r>
      <w:proofErr w:type="spellEnd"/>
      <w:r w:rsidRPr="002B6749">
        <w:rPr>
          <w:rFonts w:eastAsia="Times New Roman"/>
          <w:i/>
          <w:lang w:eastAsia="ja-JP"/>
        </w:rPr>
        <w:t xml:space="preserve"> </w:t>
      </w:r>
      <w:r w:rsidRPr="002B674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2B6749">
        <w:rPr>
          <w:rFonts w:eastAsia="Times New Roman"/>
          <w:lang w:eastAsia="ja-JP"/>
        </w:rPr>
        <w:t>SpCell</w:t>
      </w:r>
      <w:proofErr w:type="spellEnd"/>
      <w:r w:rsidRPr="002B6749">
        <w:rPr>
          <w:rFonts w:eastAsia="Times New Roman"/>
          <w:lang w:eastAsia="ja-JP"/>
        </w:rPr>
        <w:t>) and one or more secondary cells (</w:t>
      </w:r>
      <w:proofErr w:type="spellStart"/>
      <w:r w:rsidRPr="002B6749">
        <w:rPr>
          <w:rFonts w:eastAsia="Times New Roman"/>
          <w:lang w:eastAsia="ja-JP"/>
        </w:rPr>
        <w:t>SCells</w:t>
      </w:r>
      <w:proofErr w:type="spellEnd"/>
      <w:r w:rsidRPr="002B6749">
        <w:rPr>
          <w:rFonts w:eastAsia="Times New Roman"/>
          <w:lang w:eastAsia="ja-JP"/>
        </w:rPr>
        <w:t>).</w:t>
      </w:r>
    </w:p>
    <w:p w14:paraId="7BC5ECA4" w14:textId="77777777" w:rsidR="002B6749" w:rsidRPr="002B6749" w:rsidRDefault="002B6749" w:rsidP="002B674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6749">
        <w:rPr>
          <w:rFonts w:ascii="Arial" w:eastAsia="Times New Roman" w:hAnsi="Arial"/>
          <w:b/>
          <w:bCs/>
          <w:i/>
          <w:iCs/>
          <w:lang w:eastAsia="ja-JP"/>
        </w:rPr>
        <w:t>CellGroupConfig</w:t>
      </w:r>
      <w:proofErr w:type="spellEnd"/>
      <w:r w:rsidRPr="002B6749">
        <w:rPr>
          <w:rFonts w:ascii="Arial" w:eastAsia="Times New Roman" w:hAnsi="Arial"/>
          <w:b/>
          <w:bCs/>
          <w:i/>
          <w:iCs/>
          <w:lang w:eastAsia="ja-JP"/>
        </w:rPr>
        <w:t xml:space="preserve"> </w:t>
      </w:r>
      <w:r w:rsidRPr="002B6749">
        <w:rPr>
          <w:rFonts w:ascii="Arial" w:eastAsia="Times New Roman" w:hAnsi="Arial"/>
          <w:b/>
          <w:lang w:eastAsia="ja-JP"/>
        </w:rPr>
        <w:t>information element</w:t>
      </w:r>
    </w:p>
    <w:p w14:paraId="73145BE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ASN1START</w:t>
      </w:r>
    </w:p>
    <w:p w14:paraId="6F1728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TAG-CELLGROUPCONFIG-START</w:t>
      </w:r>
    </w:p>
    <w:p w14:paraId="6677BB2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3153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Configuration of one Cell-Group:</w:t>
      </w:r>
    </w:p>
    <w:p w14:paraId="0060CCB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CellGroupConfig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C9A99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cellGroupId                                CellGroupId,</w:t>
      </w:r>
    </w:p>
    <w:p w14:paraId="71FE564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RLC-BearerConfig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540C72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6125B3A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mac-CellGroupConfig                        MAC-CellGroupConfig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E6B0C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physicalCellGroupConfig                    PhysicalCellGroupConfig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BBC1EE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                               SpCellConfig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AF98B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25898E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BEE1F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93C10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04286A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BWP-Reconfig</w:t>
      </w:r>
    </w:p>
    <w:p w14:paraId="4335241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8B560D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150E89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bap-Address-r16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7F75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bh-RLC-ChannelToAddModList-r16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2E79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bh-RLC-ChannelToReleaseList-r16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BH-RLC-ChannelID-r16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FF9DB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{lte, nr,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F790A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6186FE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E77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9924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2352C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uplinkTxSwitchingOption-r16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{switchedUL, dualUL}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02BA09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uplinkTxSwitchingPowerBoosting-r16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BD9EB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7DEF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F5F9D1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reportUplinkTxDirectCurrentTwoCarrier-r16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21ADA9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B3FCAA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4DA08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f1c-TransferPathNRDC-r17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{mcg, scg,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02139E9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uplinkTxSwitching-2T-Mode-r17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45B757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uplinkTxSwitching-DualUL-TxState-r17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{oneT, twoT}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25992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Uu-RelayRLC-ChannelConfig-r17</w:t>
      </w:r>
    </w:p>
    <w:p w14:paraId="002C74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lastRenderedPageBreak/>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47543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Uu-RelayRLC-ChannelID-r17</w:t>
      </w:r>
    </w:p>
    <w:p w14:paraId="61A3985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C18591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simultaneousU-TCI-UpdateList1-r17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D1F6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simultaneousU-TCI-UpdateList2-r17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71AF6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simultaneousU-TCI-UpdateList3-r17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962ABB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simultaneousU-TCI-UpdateList4-r17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61F57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rlc-BearerToReleaseListExt-r17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LogicalChannelIdentityExt-r17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E122D8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A6A158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2C7877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BA4FAB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333C69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reportUplinkTxDirectCurrentMoreCarrier-r17 ReportUplinkTxDirectCurrentMoreCarrier-r17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456E6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4DB4CF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C237C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8FBE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Serving cell specific MAC and PHY parameters for a SpCell:</w:t>
      </w:r>
    </w:p>
    <w:p w14:paraId="646599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SpCellConfig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8B6EF8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servCellIndex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w:t>
      </w:r>
    </w:p>
    <w:p w14:paraId="0D0FA5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reconfigurationWithSync             ReconfigurationWithSync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ReconfWithSync</w:t>
      </w:r>
    </w:p>
    <w:p w14:paraId="2C442DB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rlf-TimersAndConstants              SetupRelease { RLF-TimersAndConstants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E9BBE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rlmInSyncOutOfSyncThreshold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{n1}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7E8CEC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950A5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5DD41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423040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lowMobilityEvaluationConnected-r17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4E5D704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{dB3, dB6, dB9, dB12, dB15, spare3, spare2, spare1},</w:t>
      </w:r>
    </w:p>
    <w:p w14:paraId="71AA474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{s5, s10, s20, s30, s60, s120, s180, s240, s300, spare7, spare6, spare5,</w:t>
      </w:r>
    </w:p>
    <w:p w14:paraId="2C7DAB6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spare4, spare3, spare2, spare1}</w:t>
      </w:r>
    </w:p>
    <w:p w14:paraId="6C24D62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C383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goodServingCellEvaluationRLM-r17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40F8B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376E9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deactivatedSCG-Config-r17           SetupRelease { DeactivatedSCG-Config-r17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SCG-Opt</w:t>
      </w:r>
    </w:p>
    <w:p w14:paraId="53E8793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7E0E4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6F6FD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F892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ReconfigurationWithSync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381E4AE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D2C6BA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newUE-Identity                      RNTI-Value,</w:t>
      </w:r>
    </w:p>
    <w:p w14:paraId="2C2B3A3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t304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11661C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rach-ConfigDedicated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15524CB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                              RACH-ConfigDedicated,</w:t>
      </w:r>
    </w:p>
    <w:p w14:paraId="11561F2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supplementaryUplink                 RACH-ConfigDedicated</w:t>
      </w:r>
    </w:p>
    <w:p w14:paraId="2FF64C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DFA87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D4F1BD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EEC314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62AEAF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7843FD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791496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daps-UplinkPowerConfig-r16      DAPS-UplinkPowerConfig-r16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BBB01C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03F78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E0DC7F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sl-PathSwitchConfig-r17         SL-PathSwitchConfig-r17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DirectToIndirect-PathSwitch</w:t>
      </w:r>
    </w:p>
    <w:p w14:paraId="31BD930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 xml:space="preserve">    ]]</w:t>
      </w:r>
    </w:p>
    <w:p w14:paraId="50BEE2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614F8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046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DAPS-UplinkPowerConfig-r16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D20A33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p-DAPS-Source-r16                   P-Max,</w:t>
      </w:r>
    </w:p>
    <w:p w14:paraId="58231E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p-DAPS-Target-r16                   P-Max,</w:t>
      </w:r>
    </w:p>
    <w:p w14:paraId="564B39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uplinkPowerSharingDAPS-Mode-r16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{semi-static-mode1, semi-static-mode2, dynamic }</w:t>
      </w:r>
    </w:p>
    <w:p w14:paraId="1EFC6B1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54A606F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5D38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D70927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sCellIndex                          SCellIndex,</w:t>
      </w:r>
    </w:p>
    <w:p w14:paraId="42AF064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w:t>
      </w:r>
    </w:p>
    <w:p w14:paraId="4F913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SCellAddMod</w:t>
      </w:r>
    </w:p>
    <w:p w14:paraId="11BE1E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593D02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2A57C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31B57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FFF8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EED55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sCellState-r16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{activated}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SCellAddSync</w:t>
      </w:r>
    </w:p>
    <w:p w14:paraId="61E3405C" w14:textId="543F31D3"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secondaryDRX-GroupConfig-r16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w:t>
      </w:r>
      <w:ins w:id="16" w:author="Huawei" w:date="2023-04-04T08:54:00Z">
        <w:r w:rsidR="00752A29" w:rsidRPr="0063223A">
          <w:rPr>
            <w:rFonts w:ascii="Courier New" w:eastAsia="Times New Roman" w:hAnsi="Courier New"/>
            <w:noProof/>
            <w:color w:val="808080"/>
            <w:sz w:val="16"/>
            <w:lang w:eastAsia="en-GB"/>
          </w:rPr>
          <w:t>Need S</w:t>
        </w:r>
      </w:ins>
      <w:del w:id="17" w:author="Huawei" w:date="2023-04-04T08:54:00Z">
        <w:r w:rsidRPr="002B6749" w:rsidDel="00752A29">
          <w:rPr>
            <w:rFonts w:ascii="Courier New" w:eastAsia="Times New Roman" w:hAnsi="Courier New"/>
            <w:noProof/>
            <w:color w:val="808080"/>
            <w:sz w:val="16"/>
            <w:lang w:eastAsia="en-GB"/>
          </w:rPr>
          <w:delText>Cond DRX-Config2</w:delText>
        </w:r>
      </w:del>
    </w:p>
    <w:p w14:paraId="6628F55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C5813D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9FE232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preConfGapStatus-r17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(maxNrofGapId-r17))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PreConfigMG</w:t>
      </w:r>
    </w:p>
    <w:p w14:paraId="559684C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A708D5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sCellSIB20-r17                   SetupRelease { SCellSIB20-r17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1AEA8A7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2CF8F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E495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C418E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192F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SCellSIB20-r17 ::= </w:t>
      </w:r>
      <w:r w:rsidRPr="002B6749">
        <w:rPr>
          <w:rFonts w:ascii="Courier New" w:eastAsia="Times New Roman" w:hAnsi="Courier New"/>
          <w:noProof/>
          <w:color w:val="993366"/>
          <w:sz w:val="16"/>
          <w:lang w:eastAsia="en-GB"/>
        </w:rPr>
        <w:t>OCTET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(CONTAINING SystemInformation)</w:t>
      </w:r>
    </w:p>
    <w:p w14:paraId="4F3FE4C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942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DeactivatedSCG-Config-r17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CB8DA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bfd-and-RLM-r17                     </w:t>
      </w:r>
      <w:r w:rsidRPr="002B6749">
        <w:rPr>
          <w:rFonts w:ascii="Courier New" w:eastAsia="Times New Roman" w:hAnsi="Courier New"/>
          <w:noProof/>
          <w:color w:val="993366"/>
          <w:sz w:val="16"/>
          <w:lang w:eastAsia="en-GB"/>
        </w:rPr>
        <w:t>BOOLEAN</w:t>
      </w:r>
      <w:r w:rsidRPr="002B6749">
        <w:rPr>
          <w:rFonts w:ascii="Courier New" w:eastAsia="Times New Roman" w:hAnsi="Courier New"/>
          <w:noProof/>
          <w:sz w:val="16"/>
          <w:lang w:eastAsia="en-GB"/>
        </w:rPr>
        <w:t>,</w:t>
      </w:r>
    </w:p>
    <w:p w14:paraId="0AA539F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FACFA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2A0BC38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57E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GoodServingCellEvaluation-r17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7B24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offset-r17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{db2, db4, db6, db8}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S</w:t>
      </w:r>
    </w:p>
    <w:p w14:paraId="3E210BE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14D16CB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36D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 w:name="_Hlk101256006"/>
      <w:r w:rsidRPr="002B6749">
        <w:rPr>
          <w:rFonts w:ascii="Courier New" w:eastAsia="Times New Roman" w:hAnsi="Courier New"/>
          <w:noProof/>
          <w:sz w:val="16"/>
          <w:lang w:eastAsia="en-GB"/>
        </w:rPr>
        <w:t xml:space="preserve">SL-PathSwitchConfig-r17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2C833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targetRelayUE-Identity-r17          SL-SourceIdentity-r17,</w:t>
      </w:r>
    </w:p>
    <w:p w14:paraId="656A9D5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t420-r17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4623E9C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ACC4D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AD2DCB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A278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17B58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iab-ResourceConfigID-r17            IAB-ResourceConfigID-r17,</w:t>
      </w:r>
    </w:p>
    <w:p w14:paraId="23EF090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(1..5120))</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(0..5119)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4392A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periodicitySlotList-r17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{ms0p5, ms0p625, ms1, ms1p25, ms2, ms2p5, ms5, ms10, ms20, ms40, ms80, ms160}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0101C6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slotListSubcarrierSpacing-r17       SubcarrierSpacing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51D8A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94ECC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w:t>
      </w:r>
    </w:p>
    <w:p w14:paraId="7EFD2E9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IAB-ResourceConfigID-r17 ::=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(0..maxNrofIABResourceConfig-1-r17)</w:t>
      </w:r>
    </w:p>
    <w:p w14:paraId="51F09A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1526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ReportUplinkTxDirectCurrentMoreCarrier-r17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maxSimultaneousBands))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IntraBandCC-CombinationReqList-r17</w:t>
      </w:r>
    </w:p>
    <w:p w14:paraId="48D360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A37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IntraBandCC-CombinationReqList-r17::=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E98DAF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servCellIndexList-r17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w:t>
      </w:r>
    </w:p>
    <w:p w14:paraId="69152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cc-CombinationList-r17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maxNrofReqComDC-Location-r17))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IntraBandCC-Combination-r17</w:t>
      </w:r>
    </w:p>
    <w:p w14:paraId="6C69F3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79CB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169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CC-State-r17</w:t>
      </w:r>
    </w:p>
    <w:p w14:paraId="75566B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6374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CC-State-r17::=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574BA5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1A1D037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661B4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063896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BE6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CarrierState-r17::=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08DB16E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deActivated-r17                     </w:t>
      </w:r>
      <w:r w:rsidRPr="002B6749">
        <w:rPr>
          <w:rFonts w:ascii="Courier New" w:eastAsia="Times New Roman" w:hAnsi="Courier New"/>
          <w:noProof/>
          <w:color w:val="993366"/>
          <w:sz w:val="16"/>
          <w:lang w:eastAsia="en-GB"/>
        </w:rPr>
        <w:t>NULL</w:t>
      </w:r>
      <w:r w:rsidRPr="002B6749">
        <w:rPr>
          <w:rFonts w:ascii="Courier New" w:eastAsia="Times New Roman" w:hAnsi="Courier New"/>
          <w:noProof/>
          <w:sz w:val="16"/>
          <w:lang w:eastAsia="en-GB"/>
        </w:rPr>
        <w:t>,</w:t>
      </w:r>
    </w:p>
    <w:p w14:paraId="580B91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activeBWP-r17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(0..maxNrofBWPs)</w:t>
      </w:r>
    </w:p>
    <w:p w14:paraId="4EDCFB4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EA0160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79D8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TAG-CELLGROUPCONFIG-STOP</w:t>
      </w:r>
    </w:p>
    <w:p w14:paraId="137249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ASN1STOP</w:t>
      </w:r>
    </w:p>
    <w:bookmarkEnd w:id="18"/>
    <w:p w14:paraId="22877335"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C156D0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15B714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B6749">
              <w:rPr>
                <w:rFonts w:ascii="Arial" w:eastAsia="Calibri" w:hAnsi="Arial"/>
                <w:b/>
                <w:i/>
                <w:sz w:val="18"/>
                <w:szCs w:val="22"/>
                <w:lang w:eastAsia="sv-SE"/>
              </w:rPr>
              <w:t>CC-State</w:t>
            </w:r>
            <w:r w:rsidRPr="002B6749">
              <w:rPr>
                <w:rFonts w:ascii="Arial" w:eastAsia="Calibri" w:hAnsi="Arial"/>
                <w:b/>
                <w:iCs/>
                <w:sz w:val="18"/>
                <w:szCs w:val="22"/>
                <w:lang w:eastAsia="sv-SE"/>
              </w:rPr>
              <w:t xml:space="preserve"> field descriptions</w:t>
            </w:r>
          </w:p>
        </w:tc>
      </w:tr>
      <w:tr w:rsidR="002B6749" w:rsidRPr="002B6749" w14:paraId="0BB0A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D04CD9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dlCarrier</w:t>
            </w:r>
            <w:proofErr w:type="spellEnd"/>
          </w:p>
          <w:p w14:paraId="0C509D5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DL carrier activation state for this carrier and the related active BWP Index, if activated.</w:t>
            </w:r>
          </w:p>
        </w:tc>
      </w:tr>
      <w:tr w:rsidR="002B6749" w:rsidRPr="002B6749" w14:paraId="76578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20BC61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ulCarrier</w:t>
            </w:r>
            <w:proofErr w:type="spellEnd"/>
          </w:p>
          <w:p w14:paraId="68BB592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UL carrier activation state for this carrier and the related active BWP Index, if activated.</w:t>
            </w:r>
          </w:p>
        </w:tc>
      </w:tr>
    </w:tbl>
    <w:p w14:paraId="17B2FCFA"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365A22A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89FD278"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CellGroupConfig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78CD097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F0517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bap-Address</w:t>
            </w:r>
          </w:p>
          <w:p w14:paraId="3070F75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 xml:space="preserve">BAP address of </w:t>
            </w:r>
            <w:r w:rsidRPr="002B6749">
              <w:rPr>
                <w:rFonts w:ascii="Arial" w:eastAsia="Times New Roman" w:hAnsi="Arial"/>
                <w:bCs/>
                <w:sz w:val="18"/>
                <w:lang w:eastAsia="ja-JP"/>
              </w:rPr>
              <w:t xml:space="preserve">the parent </w:t>
            </w:r>
            <w:r w:rsidRPr="002B6749">
              <w:rPr>
                <w:rFonts w:ascii="Arial" w:eastAsia="Times New Roman" w:hAnsi="Arial"/>
                <w:bCs/>
                <w:sz w:val="18"/>
                <w:lang w:eastAsia="sv-SE"/>
              </w:rPr>
              <w:t>node in cell group.</w:t>
            </w:r>
          </w:p>
        </w:tc>
      </w:tr>
      <w:tr w:rsidR="002B6749" w:rsidRPr="002B6749" w14:paraId="29575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CF1CE2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ChannelToAddModList</w:t>
            </w:r>
            <w:proofErr w:type="spellEnd"/>
          </w:p>
          <w:p w14:paraId="137FCFE5"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Yu Mincho" w:hAnsi="Arial"/>
                <w:sz w:val="18"/>
                <w:szCs w:val="22"/>
                <w:lang w:eastAsia="sv-SE"/>
              </w:rPr>
              <w:t xml:space="preserve">Configuration of the </w:t>
            </w:r>
            <w:r w:rsidRPr="002B6749">
              <w:rPr>
                <w:rFonts w:ascii="Arial" w:eastAsia="Yu Mincho" w:hAnsi="Arial"/>
                <w:sz w:val="18"/>
                <w:szCs w:val="22"/>
                <w:lang w:eastAsia="ja-JP"/>
              </w:rPr>
              <w:t xml:space="preserve">backhaul RLC entities and the corresponding </w:t>
            </w:r>
            <w:r w:rsidRPr="002B6749">
              <w:rPr>
                <w:rFonts w:ascii="Arial" w:eastAsia="Yu Mincho" w:hAnsi="Arial"/>
                <w:sz w:val="18"/>
                <w:szCs w:val="22"/>
                <w:lang w:eastAsia="sv-SE"/>
              </w:rPr>
              <w:t>MAC Logical Channels to be added and modified.</w:t>
            </w:r>
          </w:p>
        </w:tc>
      </w:tr>
      <w:tr w:rsidR="002B6749" w:rsidRPr="002B6749" w14:paraId="7547ED4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B9C1DC"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ChannelToReleaseList</w:t>
            </w:r>
            <w:proofErr w:type="spellEnd"/>
          </w:p>
          <w:p w14:paraId="124ED4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 xml:space="preserve">List of </w:t>
            </w:r>
            <w:r w:rsidRPr="002B6749">
              <w:rPr>
                <w:rFonts w:ascii="Arial" w:eastAsia="Yu Mincho" w:hAnsi="Arial"/>
                <w:sz w:val="18"/>
                <w:szCs w:val="22"/>
                <w:lang w:eastAsia="ja-JP"/>
              </w:rPr>
              <w:t xml:space="preserve">the backhaul RLC entities and the corresponding </w:t>
            </w:r>
            <w:r w:rsidRPr="002B6749">
              <w:rPr>
                <w:rFonts w:ascii="Arial" w:eastAsia="Yu Mincho" w:hAnsi="Arial"/>
                <w:sz w:val="18"/>
                <w:szCs w:val="22"/>
                <w:lang w:eastAsia="sv-SE"/>
              </w:rPr>
              <w:t>MAC Logical Channels to be released.</w:t>
            </w:r>
          </w:p>
        </w:tc>
      </w:tr>
      <w:tr w:rsidR="002B6749" w:rsidRPr="002B6749" w14:paraId="61557B18" w14:textId="77777777" w:rsidTr="00485989">
        <w:tc>
          <w:tcPr>
            <w:tcW w:w="14173" w:type="dxa"/>
            <w:tcBorders>
              <w:top w:val="single" w:sz="4" w:space="0" w:color="auto"/>
              <w:left w:val="single" w:sz="4" w:space="0" w:color="auto"/>
              <w:bottom w:val="single" w:sz="4" w:space="0" w:color="auto"/>
              <w:right w:val="single" w:sz="4" w:space="0" w:color="auto"/>
            </w:tcBorders>
          </w:tcPr>
          <w:p w14:paraId="6365DCC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w:t>
            </w:r>
          </w:p>
          <w:p w14:paraId="55D4D75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2B6749">
              <w:rPr>
                <w:rFonts w:ascii="Arial" w:eastAsia="Times New Roman" w:hAnsi="Arial"/>
                <w:i/>
                <w:iCs/>
                <w:sz w:val="18"/>
                <w:lang w:eastAsia="sv-SE"/>
              </w:rPr>
              <w:t>lte</w:t>
            </w:r>
            <w:proofErr w:type="spellEnd"/>
            <w:r w:rsidRPr="002B6749">
              <w:rPr>
                <w:rFonts w:ascii="Arial" w:eastAsia="Times New Roman" w:hAnsi="Arial"/>
                <w:sz w:val="18"/>
                <w:lang w:eastAsia="sv-SE"/>
              </w:rPr>
              <w:t xml:space="preserve">, IAB-MT can only use LTE leg for F1-C transfer. If IAB-MT is configured with </w:t>
            </w:r>
            <w:r w:rsidRPr="002B6749">
              <w:rPr>
                <w:rFonts w:ascii="Arial" w:eastAsia="Times New Roman" w:hAnsi="Arial"/>
                <w:i/>
                <w:iCs/>
                <w:sz w:val="18"/>
                <w:lang w:eastAsia="sv-SE"/>
              </w:rPr>
              <w:t>nr</w:t>
            </w:r>
            <w:r w:rsidRPr="002B6749">
              <w:rPr>
                <w:rFonts w:ascii="Arial" w:eastAsia="Times New Roman" w:hAnsi="Arial"/>
                <w:sz w:val="18"/>
                <w:lang w:eastAsia="sv-SE"/>
              </w:rPr>
              <w:t xml:space="preserve">, IAB-MT can only use NR leg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an LTE leg or a NR leg for F1-C transfer.</w:t>
            </w:r>
            <w:r w:rsidRPr="002B6749">
              <w:rPr>
                <w:rFonts w:ascii="Arial" w:eastAsia="Times New Roman" w:hAnsi="Arial"/>
                <w:sz w:val="18"/>
                <w:lang w:eastAsia="ja-JP"/>
              </w:rPr>
              <w:t xml:space="preserve"> If the field is not configured</w:t>
            </w:r>
            <w:r w:rsidRPr="002B6749">
              <w:rPr>
                <w:rFonts w:ascii="Arial" w:eastAsia="Times New Roman" w:hAnsi="Arial"/>
                <w:sz w:val="18"/>
                <w:lang w:eastAsia="sv-SE"/>
              </w:rPr>
              <w:t>, the IAB node uses the NR leg as the default one.</w:t>
            </w:r>
          </w:p>
        </w:tc>
      </w:tr>
      <w:tr w:rsidR="002B6749" w:rsidRPr="002B6749" w14:paraId="66091060" w14:textId="77777777" w:rsidTr="00485989">
        <w:tc>
          <w:tcPr>
            <w:tcW w:w="14173" w:type="dxa"/>
            <w:tcBorders>
              <w:top w:val="single" w:sz="4" w:space="0" w:color="auto"/>
              <w:left w:val="single" w:sz="4" w:space="0" w:color="auto"/>
              <w:bottom w:val="single" w:sz="4" w:space="0" w:color="auto"/>
              <w:right w:val="single" w:sz="4" w:space="0" w:color="auto"/>
            </w:tcBorders>
          </w:tcPr>
          <w:p w14:paraId="27602F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f1c-TransferPathNRDC</w:t>
            </w:r>
          </w:p>
          <w:p w14:paraId="301664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NR-DC IAB-MT should use for transferring F1-C packets to the IAB-donor-CU. If IAB-MT is configured with </w:t>
            </w:r>
            <w:r w:rsidRPr="002B6749">
              <w:rPr>
                <w:rFonts w:ascii="Arial" w:eastAsia="Times New Roman" w:hAnsi="Arial"/>
                <w:i/>
                <w:iCs/>
                <w:sz w:val="18"/>
                <w:lang w:eastAsia="sv-SE"/>
              </w:rPr>
              <w:t>mcg</w:t>
            </w:r>
            <w:r w:rsidRPr="002B6749">
              <w:rPr>
                <w:rFonts w:ascii="Arial" w:eastAsia="Times New Roman" w:hAnsi="Arial"/>
                <w:sz w:val="18"/>
                <w:lang w:eastAsia="sv-SE"/>
              </w:rPr>
              <w:t xml:space="preserve">, IAB-MT can only use the MCG for F1-C transfer. If IAB-MT is configured with </w:t>
            </w:r>
            <w:proofErr w:type="spellStart"/>
            <w:r w:rsidRPr="002B6749">
              <w:rPr>
                <w:rFonts w:ascii="Arial" w:eastAsia="Times New Roman" w:hAnsi="Arial"/>
                <w:i/>
                <w:iCs/>
                <w:sz w:val="18"/>
                <w:lang w:eastAsia="sv-SE"/>
              </w:rPr>
              <w:t>scg</w:t>
            </w:r>
            <w:proofErr w:type="spellEnd"/>
            <w:r w:rsidRPr="002B6749">
              <w:rPr>
                <w:rFonts w:ascii="Arial" w:eastAsia="Times New Roman" w:hAnsi="Arial"/>
                <w:sz w:val="18"/>
                <w:lang w:eastAsia="sv-SE"/>
              </w:rPr>
              <w:t xml:space="preserve">, IAB-MT can only use the SCG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the MCG or the SCG for F1-C transfer.</w:t>
            </w:r>
          </w:p>
        </w:tc>
      </w:tr>
      <w:tr w:rsidR="002B6749" w:rsidRPr="002B6749" w14:paraId="4417B2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C621E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b/>
                <w:i/>
                <w:sz w:val="18"/>
                <w:szCs w:val="22"/>
                <w:lang w:eastAsia="sv-SE"/>
              </w:rPr>
              <w:t>mac-</w:t>
            </w:r>
            <w:proofErr w:type="spellStart"/>
            <w:r w:rsidRPr="002B6749">
              <w:rPr>
                <w:rFonts w:ascii="Arial" w:eastAsia="Calibri" w:hAnsi="Arial"/>
                <w:b/>
                <w:i/>
                <w:sz w:val="18"/>
                <w:szCs w:val="22"/>
                <w:lang w:eastAsia="sv-SE"/>
              </w:rPr>
              <w:t>CellGroupConfig</w:t>
            </w:r>
            <w:proofErr w:type="spellEnd"/>
          </w:p>
          <w:p w14:paraId="401015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MAC parameters applicable for the entire cell group.</w:t>
            </w:r>
          </w:p>
        </w:tc>
      </w:tr>
      <w:tr w:rsidR="002B6749" w:rsidRPr="002B6749" w14:paraId="5E7A14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C2C1C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rlc-BearerToAddModList</w:t>
            </w:r>
            <w:proofErr w:type="spellEnd"/>
          </w:p>
          <w:p w14:paraId="2350668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Configuration of the MAC Logical Channel, the corresponding RLC entities and association with radio bearers.</w:t>
            </w:r>
          </w:p>
        </w:tc>
      </w:tr>
      <w:tr w:rsidR="002B6749" w:rsidRPr="002B6749" w14:paraId="0CA4344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C8261D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w:t>
            </w:r>
            <w:proofErr w:type="spellEnd"/>
          </w:p>
          <w:p w14:paraId="00EFDA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 If UE is configured with SUL carrier, UE reports both UL and SUL Direct Current locations.</w:t>
            </w:r>
          </w:p>
        </w:tc>
      </w:tr>
      <w:tr w:rsidR="002B6749" w:rsidRPr="002B6749" w14:paraId="6E27AFBC" w14:textId="77777777" w:rsidTr="00485989">
        <w:tc>
          <w:tcPr>
            <w:tcW w:w="14173" w:type="dxa"/>
            <w:tcBorders>
              <w:top w:val="single" w:sz="4" w:space="0" w:color="auto"/>
              <w:left w:val="single" w:sz="4" w:space="0" w:color="auto"/>
              <w:bottom w:val="single" w:sz="4" w:space="0" w:color="auto"/>
              <w:right w:val="single" w:sz="4" w:space="0" w:color="auto"/>
            </w:tcBorders>
          </w:tcPr>
          <w:p w14:paraId="12773C9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reportUplinkTxDirectCurrentMoreCarrier</w:t>
            </w:r>
            <w:proofErr w:type="spellEnd"/>
          </w:p>
          <w:p w14:paraId="035BA72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2B6749">
              <w:rPr>
                <w:rFonts w:ascii="Arial" w:eastAsia="Calibri" w:hAnsi="Arial"/>
                <w:bCs/>
                <w:i/>
                <w:sz w:val="18"/>
                <w:szCs w:val="22"/>
                <w:lang w:eastAsia="sv-SE"/>
              </w:rPr>
              <w:t>CellGroupConfig</w:t>
            </w:r>
            <w:proofErr w:type="spellEnd"/>
            <w:r w:rsidRPr="002B6749">
              <w:rPr>
                <w:rFonts w:ascii="Arial" w:eastAsia="Calibri" w:hAnsi="Arial"/>
                <w:bCs/>
                <w:iCs/>
                <w:sz w:val="18"/>
                <w:szCs w:val="22"/>
                <w:lang w:eastAsia="sv-SE"/>
              </w:rPr>
              <w:t xml:space="preserve"> when provided as part of </w:t>
            </w:r>
            <w:proofErr w:type="spellStart"/>
            <w:r w:rsidRPr="002B6749">
              <w:rPr>
                <w:rFonts w:ascii="Arial" w:eastAsia="Calibri" w:hAnsi="Arial"/>
                <w:bCs/>
                <w:i/>
                <w:sz w:val="18"/>
                <w:szCs w:val="22"/>
                <w:lang w:eastAsia="sv-SE"/>
              </w:rPr>
              <w:t>RRCSetup</w:t>
            </w:r>
            <w:proofErr w:type="spellEnd"/>
            <w:r w:rsidRPr="002B6749">
              <w:rPr>
                <w:rFonts w:ascii="Arial" w:eastAsia="Calibri" w:hAnsi="Arial"/>
                <w:bCs/>
                <w:iCs/>
                <w:sz w:val="18"/>
                <w:szCs w:val="22"/>
                <w:lang w:eastAsia="sv-SE"/>
              </w:rPr>
              <w:t xml:space="preserve"> message. The UE only reports the uplink Direct Current location information that are related to the indicated </w:t>
            </w:r>
            <w:r w:rsidRPr="002B6749">
              <w:rPr>
                <w:rFonts w:ascii="Arial" w:eastAsia="Calibri" w:hAnsi="Arial"/>
                <w:bCs/>
                <w:i/>
                <w:sz w:val="18"/>
                <w:szCs w:val="22"/>
                <w:lang w:eastAsia="sv-SE"/>
              </w:rPr>
              <w:t>cc-</w:t>
            </w:r>
            <w:proofErr w:type="spellStart"/>
            <w:r w:rsidRPr="002B6749">
              <w:rPr>
                <w:rFonts w:ascii="Arial" w:eastAsia="Calibri" w:hAnsi="Arial"/>
                <w:bCs/>
                <w:i/>
                <w:sz w:val="18"/>
                <w:szCs w:val="22"/>
                <w:lang w:eastAsia="sv-SE"/>
              </w:rPr>
              <w:t>CombinationList</w:t>
            </w:r>
            <w:proofErr w:type="spellEnd"/>
            <w:r w:rsidRPr="002B6749">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2B6749">
              <w:rPr>
                <w:rFonts w:ascii="Arial" w:eastAsia="Calibri" w:hAnsi="Arial"/>
                <w:bCs/>
                <w:iCs/>
                <w:sz w:val="18"/>
                <w:szCs w:val="22"/>
                <w:lang w:eastAsia="sv-SE"/>
              </w:rPr>
              <w:t>Fsd</w:t>
            </w:r>
            <w:proofErr w:type="spellEnd"/>
            <w:r w:rsidRPr="002B6749">
              <w:rPr>
                <w:rFonts w:ascii="Arial" w:eastAsia="Calibri" w:hAnsi="Arial"/>
                <w:bCs/>
                <w:iCs/>
                <w:sz w:val="18"/>
                <w:szCs w:val="22"/>
                <w:lang w:eastAsia="sv-SE"/>
              </w:rPr>
              <w:t xml:space="preserve"> according to Table 5.3A.4-3 in FR2 in the </w:t>
            </w:r>
            <w:proofErr w:type="spellStart"/>
            <w:r w:rsidRPr="002B6749">
              <w:rPr>
                <w:rFonts w:ascii="Arial" w:eastAsia="Calibri" w:hAnsi="Arial"/>
                <w:bCs/>
                <w:i/>
                <w:sz w:val="18"/>
                <w:szCs w:val="22"/>
                <w:lang w:eastAsia="sv-SE"/>
              </w:rPr>
              <w:t>IntraBandCC-CombinationReqList</w:t>
            </w:r>
            <w:proofErr w:type="spellEnd"/>
            <w:r w:rsidRPr="002B6749">
              <w:rPr>
                <w:rFonts w:ascii="Arial" w:eastAsia="Calibri" w:hAnsi="Arial"/>
                <w:bCs/>
                <w:iCs/>
                <w:sz w:val="18"/>
                <w:szCs w:val="22"/>
                <w:lang w:eastAsia="sv-SE"/>
              </w:rPr>
              <w:t>. I.e. DL-only carrier in FR2 frequency spectrum is not used to calculate the default DC location.</w:t>
            </w:r>
          </w:p>
        </w:tc>
      </w:tr>
      <w:tr w:rsidR="002B6749" w:rsidRPr="002B6749" w14:paraId="3B6D8FA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38DA2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reportUplinkTxDirectCurrentTwoCarrier</w:t>
            </w:r>
            <w:proofErr w:type="spellEnd"/>
          </w:p>
          <w:p w14:paraId="6B9E855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Direct Current location information when the UE is configured with uplink </w:t>
            </w:r>
            <w:r w:rsidRPr="002B6749">
              <w:rPr>
                <w:rFonts w:ascii="Arial" w:eastAsia="Times New Roman" w:hAnsi="Arial"/>
                <w:sz w:val="18"/>
                <w:szCs w:val="22"/>
                <w:lang w:eastAsia="sv-SE"/>
              </w:rPr>
              <w:t>intra-band CA with two carriers</w:t>
            </w:r>
            <w:r w:rsidRPr="002B6749">
              <w:rPr>
                <w:rFonts w:ascii="Arial" w:eastAsia="Calibri" w:hAnsi="Arial"/>
                <w:sz w:val="18"/>
                <w:szCs w:val="22"/>
                <w:lang w:eastAsia="sv-SE"/>
              </w:rPr>
              <w:t xml:space="preserve">.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w:t>
            </w:r>
          </w:p>
        </w:tc>
      </w:tr>
      <w:tr w:rsidR="002B6749" w:rsidRPr="002B6749" w14:paraId="55BE6418" w14:textId="77777777" w:rsidTr="00485989">
        <w:tc>
          <w:tcPr>
            <w:tcW w:w="14173" w:type="dxa"/>
            <w:tcBorders>
              <w:top w:val="single" w:sz="4" w:space="0" w:color="auto"/>
              <w:left w:val="single" w:sz="4" w:space="0" w:color="auto"/>
              <w:bottom w:val="single" w:sz="4" w:space="0" w:color="auto"/>
              <w:right w:val="single" w:sz="4" w:space="0" w:color="auto"/>
            </w:tcBorders>
          </w:tcPr>
          <w:p w14:paraId="752DC7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rlc-BearerToReleaseListExt</w:t>
            </w:r>
            <w:proofErr w:type="spellEnd"/>
          </w:p>
          <w:p w14:paraId="784A4EC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Yu Mincho" w:hAnsi="Arial"/>
                <w:sz w:val="18"/>
                <w:szCs w:val="22"/>
                <w:lang w:eastAsia="sv-SE"/>
              </w:rPr>
              <w:t xml:space="preserve">List of </w:t>
            </w:r>
            <w:r w:rsidRPr="002B6749">
              <w:rPr>
                <w:rFonts w:ascii="Arial" w:eastAsia="Calibri" w:hAnsi="Arial"/>
                <w:sz w:val="18"/>
                <w:szCs w:val="22"/>
                <w:lang w:eastAsia="sv-SE"/>
              </w:rPr>
              <w:t>the</w:t>
            </w:r>
            <w:r w:rsidRPr="002B6749">
              <w:rPr>
                <w:rFonts w:ascii="Arial" w:eastAsia="Yu Mincho" w:hAnsi="Arial"/>
                <w:sz w:val="18"/>
                <w:szCs w:val="22"/>
                <w:lang w:eastAsia="ja-JP"/>
              </w:rPr>
              <w:t xml:space="preserve"> RLC entities and the corresponding </w:t>
            </w:r>
            <w:r w:rsidRPr="002B6749">
              <w:rPr>
                <w:rFonts w:ascii="Arial" w:eastAsia="Yu Mincho" w:hAnsi="Arial"/>
                <w:sz w:val="18"/>
                <w:szCs w:val="22"/>
                <w:lang w:eastAsia="sv-SE"/>
              </w:rPr>
              <w:t>MAC Logical Channels to be released for multicast MRBs.</w:t>
            </w:r>
          </w:p>
        </w:tc>
      </w:tr>
      <w:tr w:rsidR="002B6749" w:rsidRPr="002B6749" w14:paraId="510D3E0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12C12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rlmInSyncOutOfSyncThreshold</w:t>
            </w:r>
            <w:proofErr w:type="spellEnd"/>
          </w:p>
          <w:p w14:paraId="5E8936E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BLER threshold pair index for IS/OOS indication generation, see TS 38.133</w:t>
            </w:r>
            <w:r w:rsidRPr="002B6749">
              <w:rPr>
                <w:rFonts w:ascii="Arial" w:eastAsia="Calibri" w:hAnsi="Arial"/>
                <w:sz w:val="18"/>
                <w:lang w:eastAsia="sv-SE"/>
              </w:rPr>
              <w:t xml:space="preserve"> [14], table 8.1.1-1</w:t>
            </w:r>
            <w:r w:rsidRPr="002B6749">
              <w:rPr>
                <w:rFonts w:ascii="Arial" w:eastAsia="Calibri" w:hAnsi="Arial"/>
                <w:sz w:val="18"/>
                <w:szCs w:val="22"/>
                <w:lang w:eastAsia="sv-SE"/>
              </w:rPr>
              <w:t xml:space="preserve">. </w:t>
            </w:r>
            <w:r w:rsidRPr="002B6749">
              <w:rPr>
                <w:rFonts w:ascii="Arial" w:eastAsia="Calibri" w:hAnsi="Arial"/>
                <w:i/>
                <w:iCs/>
                <w:sz w:val="18"/>
                <w:lang w:eastAsia="sv-SE"/>
              </w:rPr>
              <w:t>n1</w:t>
            </w:r>
            <w:r w:rsidRPr="002B6749">
              <w:rPr>
                <w:rFonts w:ascii="Arial" w:eastAsia="Calibri" w:hAnsi="Arial"/>
                <w:sz w:val="18"/>
                <w:lang w:eastAsia="sv-SE"/>
              </w:rPr>
              <w:t xml:space="preserve"> corresponds to the value 1. When the field is absent, the UE applies the value 0. </w:t>
            </w:r>
            <w:r w:rsidRPr="002B6749">
              <w:rPr>
                <w:rFonts w:ascii="Arial" w:eastAsia="Calibri" w:hAnsi="Arial"/>
                <w:sz w:val="18"/>
                <w:szCs w:val="22"/>
                <w:lang w:eastAsia="sv-SE"/>
              </w:rPr>
              <w:t xml:space="preserve">Whenever this is reconfigured, UE resets N310 and N311, and stops T310, if running. </w:t>
            </w:r>
            <w:r w:rsidRPr="002B6749">
              <w:rPr>
                <w:rFonts w:ascii="Arial" w:eastAsia="Times New Roman" w:hAnsi="Arial"/>
                <w:sz w:val="18"/>
                <w:lang w:eastAsia="sv-SE"/>
              </w:rPr>
              <w:t>Network does not include this field.</w:t>
            </w:r>
          </w:p>
        </w:tc>
      </w:tr>
      <w:tr w:rsidR="002B6749" w:rsidRPr="002B6749" w14:paraId="53FDFA20" w14:textId="77777777" w:rsidTr="00485989">
        <w:tc>
          <w:tcPr>
            <w:tcW w:w="14173" w:type="dxa"/>
            <w:tcBorders>
              <w:top w:val="single" w:sz="4" w:space="0" w:color="auto"/>
              <w:left w:val="single" w:sz="4" w:space="0" w:color="auto"/>
              <w:bottom w:val="single" w:sz="4" w:space="0" w:color="auto"/>
              <w:right w:val="single" w:sz="4" w:space="0" w:color="auto"/>
            </w:tcBorders>
          </w:tcPr>
          <w:p w14:paraId="041145C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sCellSIB20</w:t>
            </w:r>
          </w:p>
          <w:p w14:paraId="25AF5FE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This field is used to transfer </w:t>
            </w:r>
            <w:r w:rsidRPr="002B6749">
              <w:rPr>
                <w:rFonts w:ascii="Arial" w:eastAsia="Calibri" w:hAnsi="Arial"/>
                <w:i/>
                <w:sz w:val="18"/>
                <w:szCs w:val="22"/>
                <w:lang w:eastAsia="sv-SE"/>
              </w:rPr>
              <w:t>SIB20</w:t>
            </w:r>
            <w:r w:rsidRPr="002B6749">
              <w:rPr>
                <w:rFonts w:ascii="Arial" w:eastAsia="Calibri" w:hAnsi="Arial"/>
                <w:sz w:val="18"/>
                <w:szCs w:val="22"/>
                <w:lang w:eastAsia="sv-SE"/>
              </w:rPr>
              <w:t xml:space="preserve">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in order to allow the UE for MBS broadcast reception 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The network configures this field only for a single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at a time.</w:t>
            </w:r>
          </w:p>
        </w:tc>
      </w:tr>
      <w:tr w:rsidR="002B6749" w:rsidRPr="002B6749" w14:paraId="53F8AAE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17191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sCellState</w:t>
            </w:r>
            <w:proofErr w:type="spellEnd"/>
          </w:p>
          <w:p w14:paraId="0CD7F5A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Indicates whether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shall be considered to be in activated state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configuration. If the field is included for an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configured with TRS for fast activation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such TRS is not used for the corresponding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w:t>
            </w:r>
          </w:p>
        </w:tc>
      </w:tr>
      <w:tr w:rsidR="002B6749" w:rsidRPr="002B6749" w14:paraId="39A2542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C1AE4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sCellToAddModList</w:t>
            </w:r>
            <w:proofErr w:type="spellEnd"/>
          </w:p>
          <w:p w14:paraId="7247700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added or modified.</w:t>
            </w:r>
          </w:p>
        </w:tc>
      </w:tr>
      <w:tr w:rsidR="002B6749" w:rsidRPr="002B6749" w14:paraId="60AD4D1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38417B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lastRenderedPageBreak/>
              <w:t>sCellToReleaseList</w:t>
            </w:r>
            <w:proofErr w:type="spellEnd"/>
          </w:p>
          <w:p w14:paraId="1D8DB6D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released.</w:t>
            </w:r>
          </w:p>
        </w:tc>
      </w:tr>
      <w:tr w:rsidR="002B6749" w:rsidRPr="002B6749" w14:paraId="24059F22" w14:textId="77777777" w:rsidTr="00485989">
        <w:tc>
          <w:tcPr>
            <w:tcW w:w="14173" w:type="dxa"/>
            <w:tcBorders>
              <w:top w:val="single" w:sz="4" w:space="0" w:color="auto"/>
              <w:left w:val="single" w:sz="4" w:space="0" w:color="auto"/>
              <w:bottom w:val="single" w:sz="4" w:space="0" w:color="auto"/>
              <w:right w:val="single" w:sz="4" w:space="0" w:color="auto"/>
            </w:tcBorders>
          </w:tcPr>
          <w:p w14:paraId="73747C5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2B6749">
              <w:rPr>
                <w:rFonts w:ascii="Arial" w:eastAsia="Calibri" w:hAnsi="Arial"/>
                <w:b/>
                <w:bCs/>
                <w:i/>
                <w:iCs/>
                <w:sz w:val="18"/>
                <w:lang w:eastAsia="ja-JP"/>
              </w:rPr>
              <w:t>secondaryDRX-GroupConfig</w:t>
            </w:r>
            <w:proofErr w:type="spellEnd"/>
          </w:p>
          <w:p w14:paraId="56D427BF" w14:textId="2BB22895"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lang w:eastAsia="ja-JP"/>
              </w:rPr>
              <w:t xml:space="preserve">The field is used to indicate whether the </w:t>
            </w:r>
            <w:proofErr w:type="spellStart"/>
            <w:r w:rsidRPr="002B6749">
              <w:rPr>
                <w:rFonts w:ascii="Arial" w:eastAsia="Calibri" w:hAnsi="Arial"/>
                <w:sz w:val="18"/>
                <w:lang w:eastAsia="ja-JP"/>
              </w:rPr>
              <w:t>SCell</w:t>
            </w:r>
            <w:proofErr w:type="spellEnd"/>
            <w:r w:rsidRPr="002B6749">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ins w:id="19" w:author="Huawei" w:date="2023-04-04T08:54:00Z">
              <w:r w:rsidR="00752A29" w:rsidRPr="00752A29">
                <w:rPr>
                  <w:rFonts w:ascii="Arial" w:eastAsia="Calibri" w:hAnsi="Arial"/>
                  <w:sz w:val="18"/>
                  <w:lang w:eastAsia="ja-JP"/>
                </w:rPr>
                <w:t xml:space="preserve"> If </w:t>
              </w:r>
              <w:proofErr w:type="spellStart"/>
              <w:r w:rsidR="00752A29" w:rsidRPr="00752A29">
                <w:rPr>
                  <w:rFonts w:ascii="Arial" w:eastAsia="Calibri" w:hAnsi="Arial"/>
                  <w:i/>
                  <w:sz w:val="18"/>
                  <w:lang w:eastAsia="ja-JP"/>
                </w:rPr>
                <w:t>drx-ConfigSecondaryGroup</w:t>
              </w:r>
              <w:proofErr w:type="spellEnd"/>
              <w:r w:rsidR="00752A29" w:rsidRPr="00752A29">
                <w:rPr>
                  <w:rFonts w:ascii="Arial" w:eastAsia="Calibri" w:hAnsi="Arial"/>
                  <w:sz w:val="18"/>
                  <w:lang w:eastAsia="ja-JP"/>
                </w:rPr>
                <w:t xml:space="preserve"> is configured, the field is optionally present. Otherwise, the field is absent and UE shall release the field. The network always includes the field if the field was previously configured for this </w:t>
              </w:r>
              <w:proofErr w:type="spellStart"/>
              <w:r w:rsidR="00752A29" w:rsidRPr="00752A29">
                <w:rPr>
                  <w:rFonts w:ascii="Arial" w:eastAsia="Calibri" w:hAnsi="Arial"/>
                  <w:sz w:val="18"/>
                  <w:lang w:eastAsia="ja-JP"/>
                </w:rPr>
                <w:t>SCell</w:t>
              </w:r>
              <w:proofErr w:type="spellEnd"/>
              <w:r w:rsidR="00752A29" w:rsidRPr="00752A29">
                <w:rPr>
                  <w:rFonts w:ascii="Arial" w:eastAsia="Calibri" w:hAnsi="Arial"/>
                  <w:sz w:val="18"/>
                  <w:lang w:eastAsia="ja-JP"/>
                </w:rPr>
                <w:t xml:space="preserve"> and the </w:t>
              </w:r>
              <w:proofErr w:type="spellStart"/>
              <w:r w:rsidR="00752A29" w:rsidRPr="00752A29">
                <w:rPr>
                  <w:rFonts w:ascii="Arial" w:eastAsia="Calibri" w:hAnsi="Arial"/>
                  <w:sz w:val="18"/>
                  <w:lang w:eastAsia="ja-JP"/>
                </w:rPr>
                <w:t>SCell</w:t>
              </w:r>
              <w:proofErr w:type="spellEnd"/>
              <w:r w:rsidR="00752A29" w:rsidRPr="00752A29">
                <w:rPr>
                  <w:rFonts w:ascii="Arial" w:eastAsia="Calibri" w:hAnsi="Arial"/>
                  <w:sz w:val="18"/>
                  <w:lang w:eastAsia="ja-JP"/>
                </w:rPr>
                <w:t xml:space="preserve"> remains in the secondary DRX group. Removal of an individual </w:t>
              </w:r>
              <w:proofErr w:type="spellStart"/>
              <w:r w:rsidR="00752A29" w:rsidRPr="00752A29">
                <w:rPr>
                  <w:rFonts w:ascii="Arial" w:eastAsia="Calibri" w:hAnsi="Arial"/>
                  <w:sz w:val="18"/>
                  <w:lang w:eastAsia="ja-JP"/>
                </w:rPr>
                <w:t>SCell</w:t>
              </w:r>
              <w:proofErr w:type="spellEnd"/>
              <w:r w:rsidR="00752A29" w:rsidRPr="00752A29">
                <w:rPr>
                  <w:rFonts w:ascii="Arial" w:eastAsia="Calibri" w:hAnsi="Arial"/>
                  <w:sz w:val="18"/>
                  <w:lang w:eastAsia="ja-JP"/>
                </w:rPr>
                <w:t xml:space="preserve"> from the secondary DRX group is supported by using an </w:t>
              </w:r>
              <w:proofErr w:type="spellStart"/>
              <w:r w:rsidR="00752A29" w:rsidRPr="00752A29">
                <w:rPr>
                  <w:rFonts w:ascii="Arial" w:eastAsia="Calibri" w:hAnsi="Arial"/>
                  <w:sz w:val="18"/>
                  <w:lang w:eastAsia="ja-JP"/>
                </w:rPr>
                <w:t>SCell</w:t>
              </w:r>
              <w:proofErr w:type="spellEnd"/>
              <w:r w:rsidR="00752A29" w:rsidRPr="00752A29">
                <w:rPr>
                  <w:rFonts w:ascii="Arial" w:eastAsia="Calibri" w:hAnsi="Arial"/>
                  <w:sz w:val="18"/>
                  <w:lang w:eastAsia="ja-JP"/>
                </w:rPr>
                <w:t xml:space="preserve"> release and addition.</w:t>
              </w:r>
            </w:ins>
          </w:p>
        </w:tc>
      </w:tr>
      <w:tr w:rsidR="002B6749" w:rsidRPr="002B6749" w14:paraId="261F72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6B69F8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simultaneousSpatial-UpdatedList1, simultaneousSpatial-UpdatedList2</w:t>
            </w:r>
          </w:p>
          <w:p w14:paraId="27132FD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Cs/>
                <w:iCs/>
                <w:sz w:val="18"/>
                <w:szCs w:val="22"/>
                <w:lang w:eastAsia="sv-SE"/>
              </w:rPr>
              <w:t xml:space="preserve">List of serving cells which can be updated simultaneously for spatial relation with a MAC CE. The </w:t>
            </w:r>
            <w:r w:rsidRPr="002B6749">
              <w:rPr>
                <w:rFonts w:ascii="Arial" w:eastAsia="Calibri" w:hAnsi="Arial"/>
                <w:bCs/>
                <w:i/>
                <w:iCs/>
                <w:sz w:val="18"/>
                <w:szCs w:val="22"/>
                <w:lang w:eastAsia="sv-SE"/>
              </w:rPr>
              <w:t>simultaneousSpatial-UpdatedList1</w:t>
            </w:r>
            <w:r w:rsidRPr="002B6749">
              <w:rPr>
                <w:rFonts w:ascii="Arial" w:eastAsia="Calibri" w:hAnsi="Arial"/>
                <w:bCs/>
                <w:iCs/>
                <w:sz w:val="18"/>
                <w:szCs w:val="22"/>
                <w:lang w:eastAsia="sv-SE"/>
              </w:rPr>
              <w:t xml:space="preserve"> and </w:t>
            </w:r>
            <w:r w:rsidRPr="002B6749">
              <w:rPr>
                <w:rFonts w:ascii="Arial" w:eastAsia="Calibri" w:hAnsi="Arial"/>
                <w:bCs/>
                <w:i/>
                <w:iCs/>
                <w:sz w:val="18"/>
                <w:szCs w:val="22"/>
                <w:lang w:eastAsia="sv-SE"/>
              </w:rPr>
              <w:t xml:space="preserve">simultaneousSpatial-UpdatedList2 </w:t>
            </w:r>
            <w:r w:rsidRPr="002B6749">
              <w:rPr>
                <w:rFonts w:ascii="Arial" w:eastAsia="Calibri" w:hAnsi="Arial"/>
                <w:bCs/>
                <w:iCs/>
                <w:sz w:val="18"/>
                <w:szCs w:val="22"/>
                <w:lang w:eastAsia="sv-SE"/>
              </w:rPr>
              <w:t>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1E6E27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F8982F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simultaneousTCI-UpdateList1, simultaneousTCI-UpdateList2</w:t>
            </w:r>
          </w:p>
          <w:p w14:paraId="7971D10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List of serving cells which can be updated simultaneously for TCI relation with a MAC CE. The</w:t>
            </w:r>
            <w:r w:rsidRPr="002B6749">
              <w:rPr>
                <w:rFonts w:ascii="Arial" w:eastAsia="Calibri" w:hAnsi="Arial"/>
                <w:bCs/>
                <w:i/>
                <w:sz w:val="18"/>
                <w:szCs w:val="22"/>
                <w:lang w:eastAsia="sv-SE"/>
              </w:rPr>
              <w:t xml:space="preserve"> simultaneousTCI-UpdateList1</w:t>
            </w:r>
            <w:r w:rsidRPr="002B6749">
              <w:rPr>
                <w:rFonts w:ascii="Arial" w:eastAsia="Calibri" w:hAnsi="Arial"/>
                <w:bCs/>
                <w:iCs/>
                <w:sz w:val="18"/>
                <w:szCs w:val="22"/>
                <w:lang w:eastAsia="sv-SE"/>
              </w:rPr>
              <w:t xml:space="preserve"> and </w:t>
            </w:r>
            <w:r w:rsidRPr="002B6749">
              <w:rPr>
                <w:rFonts w:ascii="Arial" w:eastAsia="Calibri" w:hAnsi="Arial"/>
                <w:bCs/>
                <w:i/>
                <w:sz w:val="18"/>
                <w:szCs w:val="22"/>
                <w:lang w:eastAsia="sv-SE"/>
              </w:rPr>
              <w:t>simultaneousTCI-UpdateList2</w:t>
            </w:r>
            <w:r w:rsidRPr="002B6749">
              <w:rPr>
                <w:rFonts w:ascii="Arial" w:eastAsia="Calibri" w:hAnsi="Arial"/>
                <w:bCs/>
                <w:iCs/>
                <w:sz w:val="18"/>
                <w:szCs w:val="22"/>
                <w:lang w:eastAsia="sv-SE"/>
              </w:rPr>
              <w:t xml:space="preserve"> 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2A440E90" w14:textId="77777777" w:rsidTr="00485989">
        <w:tc>
          <w:tcPr>
            <w:tcW w:w="14173" w:type="dxa"/>
            <w:tcBorders>
              <w:top w:val="single" w:sz="4" w:space="0" w:color="auto"/>
              <w:left w:val="single" w:sz="4" w:space="0" w:color="auto"/>
              <w:bottom w:val="single" w:sz="4" w:space="0" w:color="auto"/>
              <w:right w:val="single" w:sz="4" w:space="0" w:color="auto"/>
            </w:tcBorders>
          </w:tcPr>
          <w:p w14:paraId="02EA9D7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simultaneousU-TCI-UpdateList1, simultaneousU-TCI-UpdateList2, simultaneousU-TCI-UpdateList3, simultaneousU-TCI-UpdateList4</w:t>
            </w:r>
          </w:p>
          <w:p w14:paraId="7DA7D28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List of serving cells </w:t>
            </w:r>
            <w:r w:rsidRPr="002B6749">
              <w:rPr>
                <w:rFonts w:ascii="Arial" w:eastAsia="Times New Roman" w:hAnsi="Arial"/>
                <w:sz w:val="18"/>
                <w:lang w:eastAsia="ja-JP"/>
              </w:rPr>
              <w:t xml:space="preserve">for </w:t>
            </w:r>
            <w:r w:rsidRPr="002B6749">
              <w:rPr>
                <w:rFonts w:ascii="Arial" w:eastAsia="Calibri" w:hAnsi="Arial"/>
                <w:bCs/>
                <w:iCs/>
                <w:sz w:val="18"/>
                <w:szCs w:val="22"/>
                <w:lang w:eastAsia="sv-SE"/>
              </w:rPr>
              <w:t xml:space="preserve">which </w:t>
            </w:r>
            <w:r w:rsidRPr="002B6749">
              <w:rPr>
                <w:rFonts w:ascii="Arial" w:eastAsia="Times New Roman" w:hAnsi="Arial"/>
                <w:sz w:val="18"/>
                <w:lang w:eastAsia="ja-JP"/>
              </w:rPr>
              <w:t>the Unified TCI States Activation/Deactivation MAC CE applies simultaneously, as specified in TS 38.321 [3] clause 6.1.3.47.</w:t>
            </w:r>
            <w:r w:rsidRPr="002B6749">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2B6749">
              <w:rPr>
                <w:rFonts w:ascii="Arial" w:eastAsia="Calibri" w:hAnsi="Arial"/>
                <w:bCs/>
                <w:i/>
                <w:sz w:val="18"/>
                <w:szCs w:val="22"/>
                <w:lang w:eastAsia="sv-SE"/>
              </w:rPr>
              <w:t>unifiedTCI-StateType</w:t>
            </w:r>
            <w:proofErr w:type="spellEnd"/>
            <w:r w:rsidRPr="002B6749">
              <w:rPr>
                <w:rFonts w:ascii="Arial" w:eastAsia="Calibri" w:hAnsi="Arial"/>
                <w:bCs/>
                <w:iCs/>
                <w:sz w:val="18"/>
                <w:szCs w:val="22"/>
                <w:lang w:eastAsia="sv-SE"/>
              </w:rPr>
              <w:t>.</w:t>
            </w:r>
          </w:p>
        </w:tc>
      </w:tr>
      <w:tr w:rsidR="002B6749" w:rsidRPr="002B6749" w14:paraId="4ECAC9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FEF77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spCellConfig</w:t>
            </w:r>
            <w:proofErr w:type="spellEnd"/>
          </w:p>
          <w:p w14:paraId="70C4F3D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Parameters for the </w:t>
            </w:r>
            <w:proofErr w:type="spellStart"/>
            <w:r w:rsidRPr="002B6749">
              <w:rPr>
                <w:rFonts w:ascii="Arial" w:eastAsia="Calibri" w:hAnsi="Arial"/>
                <w:sz w:val="18"/>
                <w:lang w:eastAsia="sv-SE"/>
              </w:rPr>
              <w:t>SpCell</w:t>
            </w:r>
            <w:proofErr w:type="spellEnd"/>
            <w:r w:rsidRPr="002B6749">
              <w:rPr>
                <w:rFonts w:ascii="Arial" w:eastAsia="Calibri" w:hAnsi="Arial"/>
                <w:sz w:val="18"/>
                <w:lang w:eastAsia="sv-SE"/>
              </w:rPr>
              <w:t xml:space="preserve"> of this cell group (</w:t>
            </w:r>
            <w:proofErr w:type="spellStart"/>
            <w:r w:rsidRPr="002B6749">
              <w:rPr>
                <w:rFonts w:ascii="Arial" w:eastAsia="Calibri" w:hAnsi="Arial"/>
                <w:sz w:val="18"/>
                <w:lang w:eastAsia="sv-SE"/>
              </w:rPr>
              <w:t>PCell</w:t>
            </w:r>
            <w:proofErr w:type="spellEnd"/>
            <w:r w:rsidRPr="002B6749">
              <w:rPr>
                <w:rFonts w:ascii="Arial" w:eastAsia="Calibri" w:hAnsi="Arial"/>
                <w:sz w:val="18"/>
                <w:lang w:eastAsia="sv-SE"/>
              </w:rPr>
              <w:t xml:space="preserve"> of MCG or </w:t>
            </w:r>
            <w:proofErr w:type="spellStart"/>
            <w:r w:rsidRPr="002B6749">
              <w:rPr>
                <w:rFonts w:ascii="Arial" w:eastAsia="Calibri" w:hAnsi="Arial"/>
                <w:sz w:val="18"/>
                <w:lang w:eastAsia="sv-SE"/>
              </w:rPr>
              <w:t>PSCell</w:t>
            </w:r>
            <w:proofErr w:type="spellEnd"/>
            <w:r w:rsidRPr="002B6749">
              <w:rPr>
                <w:rFonts w:ascii="Arial" w:eastAsia="Calibri" w:hAnsi="Arial"/>
                <w:sz w:val="18"/>
                <w:lang w:eastAsia="sv-SE"/>
              </w:rPr>
              <w:t xml:space="preserve"> of SCG). </w:t>
            </w:r>
          </w:p>
        </w:tc>
      </w:tr>
      <w:tr w:rsidR="002B6749" w:rsidRPr="002B6749" w14:paraId="1705EC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49105F7"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2B6749">
              <w:rPr>
                <w:rFonts w:ascii="Arial" w:eastAsia="Times New Roman" w:hAnsi="Arial"/>
                <w:b/>
                <w:bCs/>
                <w:i/>
                <w:iCs/>
                <w:sz w:val="18"/>
                <w:lang w:eastAsia="zh-CN"/>
              </w:rPr>
              <w:t>uplinkTxSwitchingOption</w:t>
            </w:r>
            <w:proofErr w:type="spellEnd"/>
          </w:p>
          <w:p w14:paraId="5A9EBEA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ja-JP"/>
              </w:rPr>
            </w:pPr>
            <w:r w:rsidRPr="002B6749">
              <w:rPr>
                <w:rFonts w:ascii="Arial" w:eastAsia="Times New Roman" w:hAnsi="Arial"/>
                <w:sz w:val="18"/>
                <w:lang w:eastAsia="zh-CN"/>
              </w:rPr>
              <w:t xml:space="preserve">Indicates which option is configured for dynamic UL Tx switching for inter-band UL CA or (NG)EN-DC. The field is set to </w:t>
            </w:r>
            <w:proofErr w:type="spellStart"/>
            <w:r w:rsidRPr="002B6749">
              <w:rPr>
                <w:rFonts w:ascii="Arial" w:eastAsia="Times New Roman" w:hAnsi="Arial"/>
                <w:i/>
                <w:iCs/>
                <w:sz w:val="18"/>
                <w:lang w:eastAsia="zh-CN"/>
              </w:rPr>
              <w:t>switchedUL</w:t>
            </w:r>
            <w:proofErr w:type="spellEnd"/>
            <w:r w:rsidRPr="002B6749">
              <w:rPr>
                <w:rFonts w:ascii="Arial" w:eastAsia="Times New Roman" w:hAnsi="Arial"/>
                <w:sz w:val="18"/>
                <w:lang w:eastAsia="zh-CN"/>
              </w:rPr>
              <w:t xml:space="preserve"> if network configures option 1 as specified in TS 38.214 [19], or </w:t>
            </w:r>
            <w:proofErr w:type="spellStart"/>
            <w:r w:rsidRPr="002B6749">
              <w:rPr>
                <w:rFonts w:ascii="Arial" w:eastAsia="Times New Roman" w:hAnsi="Arial"/>
                <w:i/>
                <w:iCs/>
                <w:sz w:val="18"/>
                <w:lang w:eastAsia="zh-CN"/>
              </w:rPr>
              <w:t>dualUL</w:t>
            </w:r>
            <w:proofErr w:type="spellEnd"/>
            <w:r w:rsidRPr="002B6749">
              <w:rPr>
                <w:rFonts w:ascii="Arial" w:eastAsia="Times New Roman" w:hAnsi="Arial"/>
                <w:sz w:val="18"/>
                <w:lang w:eastAsia="zh-CN"/>
              </w:rPr>
              <w:t xml:space="preserve"> if network configures option 2 as specified in TS 38.214 [19]. </w:t>
            </w:r>
            <w:r w:rsidRPr="002B6749">
              <w:rPr>
                <w:rFonts w:ascii="Arial" w:eastAsia="Times New Roman" w:hAnsi="Arial"/>
                <w:sz w:val="18"/>
                <w:lang w:eastAsia="ja-JP"/>
              </w:rPr>
              <w:t xml:space="preserve">Network always configures UE with a value for this field in inter-band UL CA case and </w:t>
            </w:r>
            <w:r w:rsidRPr="002B6749">
              <w:rPr>
                <w:rFonts w:ascii="Arial" w:eastAsia="Times New Roman" w:hAnsi="Arial"/>
                <w:sz w:val="18"/>
                <w:lang w:eastAsia="zh-CN"/>
              </w:rPr>
              <w:t>(NG)</w:t>
            </w:r>
            <w:r w:rsidRPr="002B6749">
              <w:rPr>
                <w:rFonts w:ascii="Arial" w:eastAsia="Times New Roman" w:hAnsi="Arial"/>
                <w:sz w:val="18"/>
                <w:lang w:eastAsia="ja-JP"/>
              </w:rPr>
              <w:t>EN-DC case where UE supports dynamic UL Tx switching.</w:t>
            </w:r>
          </w:p>
        </w:tc>
      </w:tr>
      <w:tr w:rsidR="002B6749" w:rsidRPr="002B6749" w14:paraId="5072723A" w14:textId="77777777" w:rsidTr="00485989">
        <w:tc>
          <w:tcPr>
            <w:tcW w:w="14173" w:type="dxa"/>
            <w:tcBorders>
              <w:top w:val="single" w:sz="4" w:space="0" w:color="auto"/>
              <w:left w:val="single" w:sz="4" w:space="0" w:color="auto"/>
              <w:bottom w:val="single" w:sz="4" w:space="0" w:color="auto"/>
              <w:right w:val="single" w:sz="4" w:space="0" w:color="auto"/>
            </w:tcBorders>
          </w:tcPr>
          <w:p w14:paraId="595E55F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uplinkTxSwitchingPowerBoosting</w:t>
            </w:r>
            <w:proofErr w:type="spellEnd"/>
          </w:p>
          <w:p w14:paraId="131610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B6749" w:rsidRPr="002B6749" w14:paraId="23E8BCC8" w14:textId="77777777" w:rsidTr="00485989">
        <w:tc>
          <w:tcPr>
            <w:tcW w:w="14173" w:type="dxa"/>
            <w:tcBorders>
              <w:top w:val="single" w:sz="4" w:space="0" w:color="auto"/>
              <w:left w:val="single" w:sz="4" w:space="0" w:color="auto"/>
              <w:bottom w:val="single" w:sz="4" w:space="0" w:color="auto"/>
              <w:right w:val="single" w:sz="4" w:space="0" w:color="auto"/>
            </w:tcBorders>
          </w:tcPr>
          <w:p w14:paraId="5194FB0D"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B6749">
              <w:rPr>
                <w:rFonts w:ascii="Arial" w:eastAsia="Times New Roman" w:hAnsi="Arial"/>
                <w:b/>
                <w:bCs/>
                <w:i/>
                <w:iCs/>
                <w:sz w:val="18"/>
                <w:lang w:eastAsia="zh-CN"/>
              </w:rPr>
              <w:t>uplinkTxSwitching-2T-Mode</w:t>
            </w:r>
          </w:p>
          <w:p w14:paraId="5B7015B6"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5FDC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cs="Arial"/>
                <w:sz w:val="18"/>
                <w:szCs w:val="18"/>
                <w:lang w:eastAsia="zh-CN"/>
              </w:rPr>
              <w:t xml:space="preserve">If this field is absent and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2B6749">
              <w:rPr>
                <w:rFonts w:ascii="Arial" w:eastAsia="Times New Roman" w:hAnsi="Arial" w:cs="Arial"/>
                <w:sz w:val="18"/>
                <w:szCs w:val="18"/>
                <w:lang w:eastAsia="zh-CN"/>
              </w:rPr>
              <w:t>codebook based</w:t>
            </w:r>
            <w:proofErr w:type="gramEnd"/>
            <w:r w:rsidRPr="002B6749">
              <w:rPr>
                <w:rFonts w:ascii="Arial" w:eastAsia="Times New Roman" w:hAnsi="Arial" w:cs="Arial"/>
                <w:sz w:val="18"/>
                <w:szCs w:val="18"/>
                <w:lang w:eastAsia="zh-CN"/>
              </w:rPr>
              <w:t xml:space="preserve"> UL MIMO is not configured.</w:t>
            </w:r>
          </w:p>
        </w:tc>
      </w:tr>
      <w:tr w:rsidR="002B6749" w:rsidRPr="002B6749" w14:paraId="5C9BA372" w14:textId="77777777" w:rsidTr="00485989">
        <w:tc>
          <w:tcPr>
            <w:tcW w:w="14173" w:type="dxa"/>
            <w:tcBorders>
              <w:top w:val="single" w:sz="4" w:space="0" w:color="auto"/>
              <w:left w:val="single" w:sz="4" w:space="0" w:color="auto"/>
              <w:bottom w:val="single" w:sz="4" w:space="0" w:color="auto"/>
              <w:right w:val="single" w:sz="4" w:space="0" w:color="auto"/>
            </w:tcBorders>
          </w:tcPr>
          <w:p w14:paraId="329EFC5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uplinkTxSwitching-DualUL-TxState</w:t>
            </w:r>
            <w:proofErr w:type="spellEnd"/>
          </w:p>
          <w:p w14:paraId="1842FAC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2B6749">
              <w:rPr>
                <w:rFonts w:ascii="Arial" w:eastAsia="Times New Roman" w:hAnsi="Arial" w:cs="Arial"/>
                <w:i/>
                <w:iCs/>
                <w:sz w:val="18"/>
                <w:szCs w:val="18"/>
                <w:lang w:eastAsia="zh-CN"/>
              </w:rPr>
              <w:t>uplinkTxSwitchingOption</w:t>
            </w:r>
            <w:proofErr w:type="spellEnd"/>
            <w:r w:rsidRPr="002B6749">
              <w:rPr>
                <w:rFonts w:ascii="Arial" w:eastAsia="Times New Roman" w:hAnsi="Arial" w:cs="Arial"/>
                <w:sz w:val="18"/>
                <w:szCs w:val="18"/>
                <w:lang w:eastAsia="zh-CN"/>
              </w:rPr>
              <w:t xml:space="preserve"> is set to </w:t>
            </w:r>
            <w:proofErr w:type="spellStart"/>
            <w:r w:rsidRPr="002B6749">
              <w:rPr>
                <w:rFonts w:ascii="Arial" w:eastAsia="Times New Roman" w:hAnsi="Arial" w:cs="Arial"/>
                <w:i/>
                <w:iCs/>
                <w:sz w:val="18"/>
                <w:szCs w:val="18"/>
                <w:lang w:eastAsia="zh-CN"/>
              </w:rPr>
              <w:t>dualUL</w:t>
            </w:r>
            <w:proofErr w:type="spellEnd"/>
            <w:r w:rsidRPr="002B6749">
              <w:rPr>
                <w:rFonts w:ascii="Arial" w:eastAsia="Times New Roman" w:hAnsi="Arial" w:cs="Arial"/>
                <w:sz w:val="18"/>
                <w:szCs w:val="18"/>
                <w:lang w:eastAsia="zh-CN"/>
              </w:rPr>
              <w:t>.</w:t>
            </w:r>
            <w:r w:rsidRPr="002B6749">
              <w:rPr>
                <w:rFonts w:ascii="Arial" w:eastAsia="Times New Roman" w:hAnsi="Arial" w:cs="Arial"/>
                <w:sz w:val="18"/>
                <w:szCs w:val="18"/>
                <w:lang w:eastAsia="ja-JP"/>
              </w:rPr>
              <w:t xml:space="preserve"> Value </w:t>
            </w:r>
            <w:proofErr w:type="spellStart"/>
            <w:r w:rsidRPr="002B6749">
              <w:rPr>
                <w:rFonts w:ascii="Arial" w:eastAsia="Times New Roman" w:hAnsi="Arial" w:cs="Arial"/>
                <w:i/>
                <w:iCs/>
                <w:sz w:val="18"/>
                <w:szCs w:val="18"/>
                <w:lang w:eastAsia="ja-JP"/>
              </w:rPr>
              <w:t>oneT</w:t>
            </w:r>
            <w:proofErr w:type="spellEnd"/>
            <w:r w:rsidRPr="002B6749">
              <w:rPr>
                <w:rFonts w:ascii="Arial" w:eastAsia="Times New Roman" w:hAnsi="Arial" w:cs="Arial"/>
                <w:sz w:val="18"/>
                <w:szCs w:val="18"/>
                <w:lang w:eastAsia="ja-JP"/>
              </w:rPr>
              <w:t xml:space="preserve"> indicates 1Tx is assumed to be supported on the carriers on each band, value </w:t>
            </w:r>
            <w:proofErr w:type="spellStart"/>
            <w:r w:rsidRPr="002B6749">
              <w:rPr>
                <w:rFonts w:ascii="Arial" w:eastAsia="Times New Roman" w:hAnsi="Arial" w:cs="Arial"/>
                <w:i/>
                <w:iCs/>
                <w:sz w:val="18"/>
                <w:szCs w:val="18"/>
                <w:lang w:eastAsia="ja-JP"/>
              </w:rPr>
              <w:t>twoT</w:t>
            </w:r>
            <w:proofErr w:type="spellEnd"/>
            <w:r w:rsidRPr="002B6749">
              <w:rPr>
                <w:rFonts w:ascii="Arial" w:eastAsia="Times New Roman" w:hAnsi="Arial" w:cs="Arial"/>
                <w:sz w:val="18"/>
                <w:szCs w:val="18"/>
                <w:lang w:eastAsia="ja-JP"/>
              </w:rPr>
              <w:t xml:space="preserve"> indicates 2Tx is assumed to be supported on that carrier.</w:t>
            </w:r>
          </w:p>
        </w:tc>
      </w:tr>
      <w:tr w:rsidR="002B6749" w:rsidRPr="002B6749" w14:paraId="183B473F" w14:textId="77777777" w:rsidTr="00485989">
        <w:tc>
          <w:tcPr>
            <w:tcW w:w="14173" w:type="dxa"/>
            <w:tcBorders>
              <w:top w:val="single" w:sz="4" w:space="0" w:color="auto"/>
              <w:left w:val="single" w:sz="4" w:space="0" w:color="auto"/>
              <w:bottom w:val="single" w:sz="4" w:space="0" w:color="auto"/>
              <w:right w:val="single" w:sz="4" w:space="0" w:color="auto"/>
            </w:tcBorders>
          </w:tcPr>
          <w:p w14:paraId="59DA2F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uu-RelayRLC-ChannelToAddModList</w:t>
            </w:r>
            <w:proofErr w:type="spellEnd"/>
          </w:p>
          <w:p w14:paraId="2261AD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added or modified.</w:t>
            </w:r>
          </w:p>
        </w:tc>
      </w:tr>
      <w:tr w:rsidR="002B6749" w:rsidRPr="002B6749" w14:paraId="1B85C67D" w14:textId="77777777" w:rsidTr="00485989">
        <w:tc>
          <w:tcPr>
            <w:tcW w:w="14173" w:type="dxa"/>
            <w:tcBorders>
              <w:top w:val="single" w:sz="4" w:space="0" w:color="auto"/>
              <w:left w:val="single" w:sz="4" w:space="0" w:color="auto"/>
              <w:bottom w:val="single" w:sz="4" w:space="0" w:color="auto"/>
              <w:right w:val="single" w:sz="4" w:space="0" w:color="auto"/>
            </w:tcBorders>
          </w:tcPr>
          <w:p w14:paraId="3528EC3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uu-RelayRLC-ChannelToReleaseList</w:t>
            </w:r>
            <w:proofErr w:type="spellEnd"/>
          </w:p>
          <w:p w14:paraId="7DFAD9E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released.</w:t>
            </w:r>
          </w:p>
        </w:tc>
      </w:tr>
    </w:tbl>
    <w:p w14:paraId="761C67F9"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FBF4A12" w14:textId="77777777" w:rsidTr="00485989">
        <w:tc>
          <w:tcPr>
            <w:tcW w:w="14173" w:type="dxa"/>
            <w:tcBorders>
              <w:top w:val="single" w:sz="4" w:space="0" w:color="auto"/>
              <w:left w:val="single" w:sz="4" w:space="0" w:color="auto"/>
              <w:bottom w:val="single" w:sz="4" w:space="0" w:color="auto"/>
              <w:right w:val="single" w:sz="4" w:space="0" w:color="auto"/>
            </w:tcBorders>
          </w:tcPr>
          <w:p w14:paraId="3ACDAEFF"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DeactivatedSCG</w:t>
            </w:r>
            <w:proofErr w:type="spellEnd"/>
            <w:r w:rsidRPr="002B6749">
              <w:rPr>
                <w:rFonts w:ascii="Arial" w:eastAsia="Calibri" w:hAnsi="Arial"/>
                <w:b/>
                <w:i/>
                <w:sz w:val="18"/>
                <w:szCs w:val="22"/>
                <w:lang w:eastAsia="sv-SE"/>
              </w:rPr>
              <w:t xml:space="preserve">-Config </w:t>
            </w:r>
            <w:r w:rsidRPr="002B6749">
              <w:rPr>
                <w:rFonts w:ascii="Arial" w:eastAsia="Calibri" w:hAnsi="Arial"/>
                <w:b/>
                <w:sz w:val="18"/>
                <w:szCs w:val="22"/>
                <w:lang w:eastAsia="sv-SE"/>
              </w:rPr>
              <w:t>field descriptions</w:t>
            </w:r>
          </w:p>
        </w:tc>
      </w:tr>
      <w:tr w:rsidR="002B6749" w:rsidRPr="002B6749" w14:paraId="30DBB575" w14:textId="77777777" w:rsidTr="00485989">
        <w:tc>
          <w:tcPr>
            <w:tcW w:w="14173" w:type="dxa"/>
            <w:tcBorders>
              <w:top w:val="single" w:sz="4" w:space="0" w:color="auto"/>
              <w:left w:val="single" w:sz="4" w:space="0" w:color="auto"/>
              <w:bottom w:val="single" w:sz="4" w:space="0" w:color="auto"/>
              <w:right w:val="single" w:sz="4" w:space="0" w:color="auto"/>
            </w:tcBorders>
          </w:tcPr>
          <w:p w14:paraId="688981C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bfd-and-RLM</w:t>
            </w:r>
          </w:p>
          <w:p w14:paraId="7E44CF9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iCs/>
                <w:sz w:val="18"/>
                <w:lang w:eastAsia="sv-SE"/>
              </w:rPr>
              <w:t xml:space="preserve">If the field is set to </w:t>
            </w:r>
            <w:r w:rsidRPr="002B6749">
              <w:rPr>
                <w:rFonts w:ascii="Arial" w:eastAsia="Times New Roman" w:hAnsi="Arial"/>
                <w:bCs/>
                <w:i/>
                <w:iCs/>
                <w:sz w:val="18"/>
                <w:lang w:eastAsia="sv-SE"/>
              </w:rPr>
              <w:t>true</w:t>
            </w:r>
            <w:r w:rsidRPr="002B6749">
              <w:rPr>
                <w:rFonts w:ascii="Arial" w:eastAsia="Times New Roman" w:hAnsi="Arial"/>
                <w:bCs/>
                <w:iCs/>
                <w:sz w:val="18"/>
                <w:lang w:eastAsia="sv-SE"/>
              </w:rPr>
              <w:t xml:space="preserve">, the UE shall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 and the network ensures that </w:t>
            </w:r>
            <w:r w:rsidRPr="002B6749">
              <w:rPr>
                <w:rFonts w:ascii="Arial" w:eastAsia="Times New Roman" w:hAnsi="Arial"/>
                <w:bCs/>
                <w:i/>
                <w:iCs/>
                <w:sz w:val="18"/>
                <w:lang w:eastAsia="sv-SE"/>
              </w:rPr>
              <w:t>beamFailure-r17</w:t>
            </w:r>
            <w:r w:rsidRPr="002B6749">
              <w:rPr>
                <w:rFonts w:ascii="Arial" w:eastAsia="Times New Roman" w:hAnsi="Arial"/>
                <w:bCs/>
                <w:iCs/>
                <w:sz w:val="18"/>
                <w:lang w:eastAsia="sv-SE"/>
              </w:rPr>
              <w:t xml:space="preserve"> is not configured in the </w:t>
            </w:r>
            <w:proofErr w:type="spellStart"/>
            <w:r w:rsidRPr="002B6749">
              <w:rPr>
                <w:rFonts w:ascii="Arial" w:eastAsia="Times New Roman" w:hAnsi="Arial"/>
                <w:bCs/>
                <w:i/>
                <w:iCs/>
                <w:sz w:val="18"/>
                <w:lang w:eastAsia="sv-SE"/>
              </w:rPr>
              <w:t>radioLinkMonitoringConfig</w:t>
            </w:r>
            <w:proofErr w:type="spellEnd"/>
            <w:r w:rsidRPr="002B6749">
              <w:rPr>
                <w:rFonts w:ascii="Arial" w:eastAsia="Times New Roman" w:hAnsi="Arial"/>
                <w:bCs/>
                <w:iCs/>
                <w:sz w:val="18"/>
                <w:lang w:eastAsia="sv-SE"/>
              </w:rPr>
              <w:t xml:space="preserve"> of the DL BWP of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in which the UE performs BFD. If set to </w:t>
            </w:r>
            <w:r w:rsidRPr="002B6749">
              <w:rPr>
                <w:rFonts w:ascii="Arial" w:eastAsia="Times New Roman" w:hAnsi="Arial"/>
                <w:bCs/>
                <w:i/>
                <w:iCs/>
                <w:sz w:val="18"/>
                <w:lang w:eastAsia="sv-SE"/>
              </w:rPr>
              <w:t>false</w:t>
            </w:r>
            <w:r w:rsidRPr="002B6749">
              <w:rPr>
                <w:rFonts w:ascii="Arial" w:eastAsia="Times New Roman" w:hAnsi="Arial"/>
                <w:bCs/>
                <w:iCs/>
                <w:sz w:val="18"/>
                <w:lang w:eastAsia="sv-SE"/>
              </w:rPr>
              <w:t xml:space="preserve">, the UE is not required to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w:t>
            </w:r>
          </w:p>
        </w:tc>
      </w:tr>
    </w:tbl>
    <w:p w14:paraId="77CD23F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1D8943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3E8B79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i/>
                <w:sz w:val="18"/>
                <w:szCs w:val="22"/>
                <w:lang w:eastAsia="sv-SE"/>
              </w:rPr>
              <w:t>DAPS-</w:t>
            </w:r>
            <w:proofErr w:type="spellStart"/>
            <w:r w:rsidRPr="002B6749">
              <w:rPr>
                <w:rFonts w:ascii="Arial" w:eastAsia="Calibri" w:hAnsi="Arial"/>
                <w:b/>
                <w:i/>
                <w:sz w:val="18"/>
                <w:szCs w:val="22"/>
                <w:lang w:eastAsia="sv-SE"/>
              </w:rPr>
              <w:t>UplinkPowerConfig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13D5052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BBEDA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p-DAPS-Source</w:t>
            </w:r>
          </w:p>
          <w:p w14:paraId="609A2046"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The maximum total transmit power to be used by the UE in the source cell group during DAPS handover.</w:t>
            </w:r>
          </w:p>
        </w:tc>
      </w:tr>
      <w:tr w:rsidR="002B6749" w:rsidRPr="002B6749" w14:paraId="0688ED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E32ABC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p-DAPS-Target</w:t>
            </w:r>
          </w:p>
          <w:p w14:paraId="28F628D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Times New Roman" w:hAnsi="Arial"/>
                <w:bCs/>
                <w:sz w:val="18"/>
                <w:lang w:eastAsia="sv-SE"/>
              </w:rPr>
              <w:t>The maximum total transmit power to be used by the UE in the target cell group during DAPS handover.</w:t>
            </w:r>
          </w:p>
        </w:tc>
      </w:tr>
      <w:tr w:rsidR="002B6749" w:rsidRPr="002B6749" w14:paraId="0FF7BAF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E105409"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uplinkPowerSharingDAPS</w:t>
            </w:r>
            <w:proofErr w:type="spellEnd"/>
            <w:r w:rsidRPr="002B6749">
              <w:rPr>
                <w:rFonts w:ascii="Arial" w:eastAsia="Times New Roman" w:hAnsi="Arial"/>
                <w:b/>
                <w:bCs/>
                <w:i/>
                <w:iCs/>
                <w:sz w:val="18"/>
                <w:lang w:eastAsia="sv-SE"/>
              </w:rPr>
              <w:t>-Mode</w:t>
            </w:r>
          </w:p>
          <w:p w14:paraId="6374B9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Indicates the uplink power sharing mode that the UE uses in DAPS handover (see TS 38.213 [13]).</w:t>
            </w:r>
          </w:p>
        </w:tc>
      </w:tr>
    </w:tbl>
    <w:p w14:paraId="2DCC6694"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0A34DA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88153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t>GoodServingCellEvaluation</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5CDB1A6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E5E1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b/>
                <w:i/>
                <w:sz w:val="18"/>
                <w:szCs w:val="22"/>
                <w:lang w:eastAsia="sv-SE"/>
              </w:rPr>
              <w:t>offset</w:t>
            </w:r>
          </w:p>
          <w:p w14:paraId="14FA2E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C907AF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45F66781" w14:textId="77777777" w:rsidTr="00485989">
        <w:tc>
          <w:tcPr>
            <w:tcW w:w="14173" w:type="dxa"/>
            <w:tcBorders>
              <w:top w:val="single" w:sz="4" w:space="0" w:color="auto"/>
              <w:left w:val="single" w:sz="4" w:space="0" w:color="auto"/>
              <w:bottom w:val="single" w:sz="4" w:space="0" w:color="auto"/>
              <w:right w:val="single" w:sz="4" w:space="0" w:color="auto"/>
            </w:tcBorders>
          </w:tcPr>
          <w:p w14:paraId="2DCA539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ja-JP"/>
              </w:rPr>
              <w:t>IAB-</w:t>
            </w:r>
            <w:proofErr w:type="spellStart"/>
            <w:r w:rsidRPr="002B6749">
              <w:rPr>
                <w:rFonts w:ascii="Arial" w:eastAsia="Times New Roman" w:hAnsi="Arial"/>
                <w:b/>
                <w:i/>
                <w:iCs/>
                <w:sz w:val="18"/>
                <w:lang w:eastAsia="ja-JP"/>
              </w:rPr>
              <w:t>ResourceConfig</w:t>
            </w:r>
            <w:proofErr w:type="spellEnd"/>
            <w:r w:rsidRPr="002B6749">
              <w:rPr>
                <w:rFonts w:ascii="Arial" w:eastAsia="Times New Roman" w:hAnsi="Arial"/>
                <w:b/>
                <w:sz w:val="18"/>
                <w:lang w:eastAsia="sv-SE"/>
              </w:rPr>
              <w:t xml:space="preserve"> field descriptions</w:t>
            </w:r>
          </w:p>
        </w:tc>
      </w:tr>
      <w:tr w:rsidR="002B6749" w:rsidRPr="002B6749" w14:paraId="3AFD8B61" w14:textId="77777777" w:rsidTr="00485989">
        <w:tc>
          <w:tcPr>
            <w:tcW w:w="14173" w:type="dxa"/>
            <w:tcBorders>
              <w:top w:val="single" w:sz="4" w:space="0" w:color="auto"/>
              <w:left w:val="single" w:sz="4" w:space="0" w:color="auto"/>
              <w:bottom w:val="single" w:sz="4" w:space="0" w:color="auto"/>
              <w:right w:val="single" w:sz="4" w:space="0" w:color="auto"/>
            </w:tcBorders>
          </w:tcPr>
          <w:p w14:paraId="18EDA5E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iab-ResourceConfigID</w:t>
            </w:r>
            <w:proofErr w:type="spellEnd"/>
          </w:p>
          <w:p w14:paraId="7002EAF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This ID is used to indicate the specific resource configuration </w:t>
            </w:r>
            <w:r w:rsidRPr="002B6749">
              <w:rPr>
                <w:rFonts w:ascii="Arial" w:eastAsia="Times New Roman" w:hAnsi="Arial"/>
                <w:sz w:val="18"/>
                <w:lang w:eastAsia="ja-JP"/>
              </w:rPr>
              <w:t>addressed by the MAC CEs</w:t>
            </w:r>
            <w:r w:rsidRPr="002B6749">
              <w:rPr>
                <w:rFonts w:ascii="Arial" w:eastAsia="Times New Roman" w:hAnsi="Arial"/>
                <w:sz w:val="18"/>
                <w:lang w:eastAsia="sv-SE"/>
              </w:rPr>
              <w:t xml:space="preserve"> specified in TS 38.321 [3].</w:t>
            </w:r>
          </w:p>
        </w:tc>
      </w:tr>
      <w:tr w:rsidR="002B6749" w:rsidRPr="002B6749" w14:paraId="33A80A65" w14:textId="77777777" w:rsidTr="00485989">
        <w:tc>
          <w:tcPr>
            <w:tcW w:w="14173" w:type="dxa"/>
            <w:tcBorders>
              <w:top w:val="single" w:sz="4" w:space="0" w:color="auto"/>
              <w:left w:val="single" w:sz="4" w:space="0" w:color="auto"/>
              <w:bottom w:val="single" w:sz="4" w:space="0" w:color="auto"/>
              <w:right w:val="single" w:sz="4" w:space="0" w:color="auto"/>
            </w:tcBorders>
          </w:tcPr>
          <w:p w14:paraId="2BD8ED2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periodicitySlotList</w:t>
            </w:r>
            <w:proofErr w:type="spellEnd"/>
          </w:p>
          <w:p w14:paraId="3C0F57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lang w:eastAsia="sv-SE"/>
              </w:rPr>
              <w:t xml:space="preserve">Indicates the periodicity in </w:t>
            </w:r>
            <w:proofErr w:type="spellStart"/>
            <w:r w:rsidRPr="002B6749">
              <w:rPr>
                <w:rFonts w:ascii="Arial" w:eastAsia="Yu Mincho" w:hAnsi="Arial"/>
                <w:sz w:val="18"/>
                <w:lang w:eastAsia="sv-SE"/>
              </w:rPr>
              <w:t>ms</w:t>
            </w:r>
            <w:proofErr w:type="spellEnd"/>
            <w:r w:rsidRPr="002B6749">
              <w:rPr>
                <w:rFonts w:ascii="Arial" w:eastAsia="Yu Mincho" w:hAnsi="Arial"/>
                <w:sz w:val="18"/>
                <w:lang w:eastAsia="sv-SE"/>
              </w:rPr>
              <w:t xml:space="preserve"> of the list of slot indexes indicated in </w:t>
            </w:r>
            <w:proofErr w:type="spellStart"/>
            <w:r w:rsidRPr="002B6749">
              <w:rPr>
                <w:rFonts w:ascii="Arial" w:eastAsia="Yu Mincho" w:hAnsi="Arial"/>
                <w:i/>
                <w:iCs/>
                <w:sz w:val="18"/>
                <w:lang w:eastAsia="sv-SE"/>
              </w:rPr>
              <w:t>slotList</w:t>
            </w:r>
            <w:proofErr w:type="spellEnd"/>
            <w:r w:rsidRPr="002B6749">
              <w:rPr>
                <w:rFonts w:ascii="Arial" w:eastAsia="Times New Roman" w:hAnsi="Arial"/>
                <w:sz w:val="18"/>
                <w:lang w:eastAsia="sv-SE"/>
              </w:rPr>
              <w:t>.</w:t>
            </w:r>
          </w:p>
        </w:tc>
      </w:tr>
      <w:tr w:rsidR="002B6749" w:rsidRPr="002B6749" w14:paraId="53E29FAC" w14:textId="77777777" w:rsidTr="00485989">
        <w:tc>
          <w:tcPr>
            <w:tcW w:w="14173" w:type="dxa"/>
            <w:tcBorders>
              <w:top w:val="single" w:sz="4" w:space="0" w:color="auto"/>
              <w:left w:val="single" w:sz="4" w:space="0" w:color="auto"/>
              <w:bottom w:val="single" w:sz="4" w:space="0" w:color="auto"/>
              <w:right w:val="single" w:sz="4" w:space="0" w:color="auto"/>
            </w:tcBorders>
          </w:tcPr>
          <w:p w14:paraId="50A3A40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w:t>
            </w:r>
            <w:proofErr w:type="spellEnd"/>
          </w:p>
          <w:p w14:paraId="30D76FA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Yu Mincho" w:hAnsi="Arial"/>
                <w:sz w:val="18"/>
                <w:lang w:eastAsia="sv-SE"/>
              </w:rPr>
              <w:t xml:space="preserve">Indicates the list of slot indexes to which the information indicated in the specific MAC CE applies to, as specified </w:t>
            </w:r>
            <w:r w:rsidRPr="002B6749">
              <w:rPr>
                <w:rFonts w:ascii="Arial" w:eastAsia="Times New Roman" w:hAnsi="Arial"/>
                <w:sz w:val="18"/>
                <w:lang w:eastAsia="sv-SE"/>
              </w:rPr>
              <w:t>in TS 38.321 [3]</w:t>
            </w:r>
            <w:r w:rsidRPr="002B6749">
              <w:rPr>
                <w:rFonts w:ascii="Arial" w:eastAsia="Yu Mincho" w:hAnsi="Arial"/>
                <w:sz w:val="18"/>
                <w:lang w:eastAsia="sv-SE"/>
              </w:rPr>
              <w:t xml:space="preserve">. The values of the entries in the </w:t>
            </w:r>
            <w:proofErr w:type="spellStart"/>
            <w:r w:rsidRPr="002B6749">
              <w:rPr>
                <w:rFonts w:ascii="Arial" w:eastAsia="Yu Mincho" w:hAnsi="Arial"/>
                <w:i/>
                <w:iCs/>
                <w:sz w:val="18"/>
                <w:lang w:eastAsia="sv-SE"/>
              </w:rPr>
              <w:t>slotList</w:t>
            </w:r>
            <w:proofErr w:type="spellEnd"/>
            <w:r w:rsidRPr="002B6749">
              <w:rPr>
                <w:rFonts w:ascii="Arial" w:eastAsia="Yu Mincho" w:hAnsi="Arial"/>
                <w:sz w:val="18"/>
                <w:lang w:eastAsia="sv-SE"/>
              </w:rPr>
              <w:t xml:space="preserve"> are strictly less than the value of the </w:t>
            </w:r>
            <w:proofErr w:type="spellStart"/>
            <w:r w:rsidRPr="002B6749">
              <w:rPr>
                <w:rFonts w:ascii="Arial" w:eastAsia="Times New Roman" w:hAnsi="Arial"/>
                <w:i/>
                <w:iCs/>
                <w:sz w:val="18"/>
                <w:lang w:eastAsia="ja-JP"/>
              </w:rPr>
              <w:t>periodicitySlotList</w:t>
            </w:r>
            <w:proofErr w:type="spellEnd"/>
            <w:r w:rsidRPr="002B6749">
              <w:rPr>
                <w:rFonts w:ascii="Arial" w:eastAsia="Times New Roman" w:hAnsi="Arial"/>
                <w:sz w:val="18"/>
                <w:lang w:eastAsia="ja-JP"/>
              </w:rPr>
              <w:t>.</w:t>
            </w:r>
          </w:p>
        </w:tc>
      </w:tr>
      <w:tr w:rsidR="002B6749" w:rsidRPr="002B6749" w14:paraId="6BA8CBC9" w14:textId="77777777" w:rsidTr="00485989">
        <w:tc>
          <w:tcPr>
            <w:tcW w:w="14173" w:type="dxa"/>
            <w:tcBorders>
              <w:top w:val="single" w:sz="4" w:space="0" w:color="auto"/>
              <w:left w:val="single" w:sz="4" w:space="0" w:color="auto"/>
              <w:bottom w:val="single" w:sz="4" w:space="0" w:color="auto"/>
              <w:right w:val="single" w:sz="4" w:space="0" w:color="auto"/>
            </w:tcBorders>
          </w:tcPr>
          <w:p w14:paraId="3814730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slotListSubcarrierSpacing</w:t>
            </w:r>
            <w:proofErr w:type="spellEnd"/>
          </w:p>
          <w:p w14:paraId="038EDDA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ja-JP"/>
              </w:rPr>
            </w:pPr>
            <w:r w:rsidRPr="002B6749">
              <w:rPr>
                <w:rFonts w:ascii="Arial" w:eastAsia="Times New Roman" w:hAnsi="Arial"/>
                <w:sz w:val="18"/>
                <w:lang w:eastAsia="ja-JP"/>
              </w:rPr>
              <w:t xml:space="preserve">Subcarrier spacing used as reference for the </w:t>
            </w:r>
            <w:proofErr w:type="spellStart"/>
            <w:r w:rsidRPr="002B6749">
              <w:rPr>
                <w:rFonts w:ascii="Arial" w:eastAsia="Times New Roman" w:hAnsi="Arial"/>
                <w:i/>
                <w:iCs/>
                <w:sz w:val="18"/>
                <w:lang w:eastAsia="ja-JP"/>
              </w:rPr>
              <w:t>slotList</w:t>
            </w:r>
            <w:proofErr w:type="spellEnd"/>
            <w:r w:rsidRPr="002B6749">
              <w:rPr>
                <w:rFonts w:ascii="Arial" w:eastAsia="Times New Roman" w:hAnsi="Arial"/>
                <w:sz w:val="18"/>
                <w:lang w:eastAsia="ja-JP"/>
              </w:rPr>
              <w:t xml:space="preserve"> configuration.</w:t>
            </w:r>
          </w:p>
          <w:p w14:paraId="1ADAAD15"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Only the following values are applicable depending on the used frequency:</w:t>
            </w:r>
          </w:p>
          <w:p w14:paraId="522ECECD"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FR1:    15 or 30 kHz</w:t>
            </w:r>
          </w:p>
          <w:p w14:paraId="68C075F2"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FR2-1:  60 or 120 kHz</w:t>
            </w:r>
          </w:p>
          <w:p w14:paraId="3A79BF3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6749">
              <w:rPr>
                <w:rFonts w:ascii="Arial" w:eastAsia="MS Mincho" w:hAnsi="Arial"/>
                <w:sz w:val="18"/>
                <w:szCs w:val="22"/>
                <w:lang w:eastAsia="sv-SE"/>
              </w:rPr>
              <w:t>FR2-2:  120 or 480 kHz</w:t>
            </w:r>
          </w:p>
        </w:tc>
      </w:tr>
    </w:tbl>
    <w:p w14:paraId="459ECA11"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533097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BAC550"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ReconfigurationWithSync</w:t>
            </w:r>
            <w:proofErr w:type="spellEnd"/>
            <w:r w:rsidRPr="002B6749">
              <w:rPr>
                <w:rFonts w:ascii="Arial" w:eastAsia="Times New Roman" w:hAnsi="Arial"/>
                <w:b/>
                <w:sz w:val="18"/>
                <w:szCs w:val="22"/>
                <w:lang w:eastAsia="sv-SE"/>
              </w:rPr>
              <w:t xml:space="preserve"> field descriptions</w:t>
            </w:r>
          </w:p>
        </w:tc>
      </w:tr>
      <w:tr w:rsidR="002B6749" w:rsidRPr="002B6749" w14:paraId="56B9C07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A3BA81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rach-ConfigDedicated</w:t>
            </w:r>
            <w:proofErr w:type="spellEnd"/>
          </w:p>
          <w:p w14:paraId="2DACBC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2B6749">
              <w:rPr>
                <w:rFonts w:ascii="Arial" w:eastAsia="Times New Roman" w:hAnsi="Arial"/>
                <w:i/>
                <w:sz w:val="18"/>
                <w:szCs w:val="22"/>
                <w:lang w:eastAsia="sv-SE"/>
              </w:rPr>
              <w:t>firstActiveUplinkBWP</w:t>
            </w:r>
            <w:proofErr w:type="spellEnd"/>
            <w:r w:rsidRPr="002B6749">
              <w:rPr>
                <w:rFonts w:ascii="Arial" w:eastAsia="Times New Roman" w:hAnsi="Arial"/>
                <w:sz w:val="18"/>
                <w:szCs w:val="22"/>
                <w:lang w:eastAsia="sv-SE"/>
              </w:rPr>
              <w:t xml:space="preserve"> (see </w:t>
            </w:r>
            <w:proofErr w:type="spellStart"/>
            <w:r w:rsidRPr="002B6749">
              <w:rPr>
                <w:rFonts w:ascii="Arial" w:eastAsia="Times New Roman" w:hAnsi="Arial"/>
                <w:i/>
                <w:sz w:val="18"/>
                <w:szCs w:val="22"/>
                <w:lang w:eastAsia="sv-SE"/>
              </w:rPr>
              <w:t>UplinkConfig</w:t>
            </w:r>
            <w:proofErr w:type="spellEnd"/>
            <w:r w:rsidRPr="002B6749">
              <w:rPr>
                <w:rFonts w:ascii="Arial" w:eastAsia="Times New Roman" w:hAnsi="Arial"/>
                <w:sz w:val="18"/>
                <w:szCs w:val="22"/>
                <w:lang w:eastAsia="sv-SE"/>
              </w:rPr>
              <w:t>).</w:t>
            </w:r>
          </w:p>
        </w:tc>
      </w:tr>
      <w:tr w:rsidR="002B6749" w:rsidRPr="002B6749" w14:paraId="157CB7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9487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smtc</w:t>
            </w:r>
            <w:proofErr w:type="spellEnd"/>
          </w:p>
          <w:p w14:paraId="77FE79D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and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spCellConfigCommon</w:t>
            </w:r>
            <w:proofErr w:type="spellEnd"/>
            <w:r w:rsidRPr="002B6749">
              <w:rPr>
                <w:rFonts w:ascii="Arial" w:eastAsia="Times New Roman" w:hAnsi="Arial"/>
                <w:iCs/>
                <w:sz w:val="18"/>
                <w:szCs w:val="22"/>
                <w:lang w:eastAsia="sv-SE"/>
              </w:rPr>
              <w:t xml:space="preserve"> or sets to the same periodicity as </w:t>
            </w:r>
            <w:r w:rsidRPr="002B6749">
              <w:rPr>
                <w:rFonts w:ascii="Arial" w:eastAsia="Times New Roman" w:hAnsi="Arial"/>
                <w:i/>
                <w:sz w:val="18"/>
                <w:szCs w:val="22"/>
                <w:lang w:eastAsia="sv-SE"/>
              </w:rPr>
              <w:t>ssb-Periodicity-r17</w:t>
            </w:r>
            <w:r w:rsidRPr="002B6749">
              <w:rPr>
                <w:rFonts w:ascii="Arial" w:eastAsia="Times New Roman" w:hAnsi="Arial"/>
                <w:iCs/>
                <w:sz w:val="18"/>
                <w:szCs w:val="22"/>
                <w:lang w:eastAsia="sv-SE"/>
              </w:rPr>
              <w:t xml:space="preserve"> in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if the first active DL BWP included in this RRC message is configured with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for </w:t>
            </w:r>
            <w:proofErr w:type="spellStart"/>
            <w:r w:rsidRPr="002B6749">
              <w:rPr>
                <w:rFonts w:ascii="Arial" w:eastAsia="Times New Roman" w:hAnsi="Arial"/>
                <w:iCs/>
                <w:sz w:val="18"/>
                <w:szCs w:val="22"/>
                <w:lang w:eastAsia="sv-SE"/>
              </w:rPr>
              <w:t>RedCap</w:t>
            </w:r>
            <w:proofErr w:type="spellEnd"/>
            <w:r w:rsidRPr="002B6749">
              <w:rPr>
                <w:rFonts w:ascii="Arial" w:eastAsia="Times New Roman" w:hAnsi="Arial"/>
                <w:sz w:val="18"/>
                <w:szCs w:val="22"/>
                <w:lang w:eastAsia="sv-SE"/>
              </w:rPr>
              <w:t>.</w:t>
            </w:r>
          </w:p>
          <w:p w14:paraId="789406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For case of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reference of (source)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For case of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it is based on the timing reference of source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w:t>
            </w:r>
          </w:p>
          <w:p w14:paraId="61C31EA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If both this field and </w:t>
            </w:r>
            <w:proofErr w:type="spellStart"/>
            <w:r w:rsidRPr="002B6749">
              <w:rPr>
                <w:rFonts w:ascii="Arial" w:eastAsia="Times New Roman" w:hAnsi="Arial"/>
                <w:i/>
                <w:iCs/>
                <w:sz w:val="18"/>
                <w:szCs w:val="22"/>
                <w:lang w:eastAsia="sv-SE"/>
              </w:rPr>
              <w:t>targetCellSMTC</w:t>
            </w:r>
            <w:proofErr w:type="spellEnd"/>
            <w:r w:rsidRPr="002B6749">
              <w:rPr>
                <w:rFonts w:ascii="Arial" w:eastAsia="Times New Roman" w:hAnsi="Arial"/>
                <w:i/>
                <w:iCs/>
                <w:sz w:val="18"/>
                <w:szCs w:val="22"/>
                <w:lang w:eastAsia="sv-SE"/>
              </w:rPr>
              <w:t>-SCG</w:t>
            </w:r>
            <w:r w:rsidRPr="002B6749">
              <w:rPr>
                <w:rFonts w:ascii="Arial" w:eastAsia="Times New Roman" w:hAnsi="Arial"/>
                <w:sz w:val="18"/>
                <w:szCs w:val="22"/>
                <w:lang w:eastAsia="sv-SE"/>
              </w:rPr>
              <w:t xml:space="preserve"> are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w:t>
            </w:r>
            <w:r w:rsidRPr="002B6749">
              <w:rPr>
                <w:rFonts w:ascii="Arial" w:eastAsia="Times New Roman" w:hAnsi="Arial"/>
                <w:sz w:val="18"/>
                <w:lang w:eastAsia="sv-SE"/>
              </w:rPr>
              <w:t xml:space="preserve"> </w:t>
            </w:r>
            <w:r w:rsidRPr="002B6749">
              <w:rPr>
                <w:rFonts w:ascii="Arial" w:eastAsia="Times New Roman" w:hAnsi="Arial"/>
                <w:sz w:val="18"/>
                <w:szCs w:val="22"/>
                <w:lang w:eastAsia="sv-SE"/>
              </w:rPr>
              <w:t xml:space="preserve">as configured before the reception of the RRC message. For a </w:t>
            </w:r>
            <w:proofErr w:type="spellStart"/>
            <w:r w:rsidRPr="002B6749">
              <w:rPr>
                <w:rFonts w:ascii="Arial" w:eastAsia="Times New Roman" w:hAnsi="Arial"/>
                <w:sz w:val="18"/>
                <w:szCs w:val="22"/>
                <w:lang w:eastAsia="sv-SE"/>
              </w:rPr>
              <w:t>RedCap</w:t>
            </w:r>
            <w:proofErr w:type="spellEnd"/>
            <w:r w:rsidRPr="002B6749">
              <w:rPr>
                <w:rFonts w:ascii="Arial" w:eastAsia="Times New Roman" w:hAnsi="Arial"/>
                <w:sz w:val="18"/>
                <w:szCs w:val="22"/>
                <w:lang w:eastAsia="sv-SE"/>
              </w:rPr>
              <w:t xml:space="preserve"> UE, if the first active DL BWP included in this RRC message is configured with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this field corresponds to the NCD-SSB indicated by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otherwise, this field corresponds to the CD-SSB indicated by </w:t>
            </w:r>
            <w:proofErr w:type="spellStart"/>
            <w:r w:rsidRPr="002B6749">
              <w:rPr>
                <w:rFonts w:ascii="Arial" w:eastAsia="Times New Roman" w:hAnsi="Arial"/>
                <w:i/>
                <w:iCs/>
                <w:sz w:val="18"/>
                <w:szCs w:val="22"/>
                <w:lang w:eastAsia="sv-SE"/>
              </w:rPr>
              <w:t>absoluteFrequencySSB</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iCs/>
                <w:sz w:val="18"/>
                <w:szCs w:val="22"/>
                <w:lang w:eastAsia="sv-SE"/>
              </w:rPr>
              <w:t>frequencyInfoDL</w:t>
            </w:r>
            <w:proofErr w:type="spellEnd"/>
            <w:r w:rsidRPr="002B6749">
              <w:rPr>
                <w:rFonts w:ascii="Arial" w:eastAsia="Times New Roman" w:hAnsi="Arial"/>
                <w:sz w:val="18"/>
                <w:szCs w:val="22"/>
                <w:lang w:eastAsia="sv-SE"/>
              </w:rPr>
              <w:t>.</w:t>
            </w:r>
          </w:p>
        </w:tc>
      </w:tr>
    </w:tbl>
    <w:p w14:paraId="6C8C1B8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B51F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607FBC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宋体" w:hAnsi="Arial"/>
                <w:b/>
                <w:sz w:val="18"/>
                <w:lang w:eastAsia="sv-SE"/>
              </w:rPr>
            </w:pPr>
            <w:proofErr w:type="spellStart"/>
            <w:r w:rsidRPr="002B6749">
              <w:rPr>
                <w:rFonts w:ascii="Arial" w:eastAsia="宋体" w:hAnsi="Arial"/>
                <w:b/>
                <w:i/>
                <w:iCs/>
                <w:sz w:val="18"/>
                <w:lang w:eastAsia="sv-SE"/>
              </w:rPr>
              <w:t>ReportUplinkTxDirectCurrentMoreCarrier</w:t>
            </w:r>
            <w:proofErr w:type="spellEnd"/>
            <w:r w:rsidRPr="002B6749">
              <w:rPr>
                <w:rFonts w:ascii="Arial" w:eastAsia="宋体" w:hAnsi="Arial"/>
                <w:b/>
                <w:sz w:val="18"/>
                <w:lang w:eastAsia="sv-SE"/>
              </w:rPr>
              <w:t xml:space="preserve"> field descriptions</w:t>
            </w:r>
          </w:p>
        </w:tc>
      </w:tr>
      <w:tr w:rsidR="002B6749" w:rsidRPr="002B6749" w14:paraId="5B644B42" w14:textId="77777777" w:rsidTr="00485989">
        <w:tc>
          <w:tcPr>
            <w:tcW w:w="14173" w:type="dxa"/>
            <w:tcBorders>
              <w:top w:val="single" w:sz="4" w:space="0" w:color="auto"/>
              <w:left w:val="single" w:sz="4" w:space="0" w:color="auto"/>
              <w:bottom w:val="single" w:sz="4" w:space="0" w:color="auto"/>
              <w:right w:val="single" w:sz="4" w:space="0" w:color="auto"/>
            </w:tcBorders>
          </w:tcPr>
          <w:p w14:paraId="6290C1EA"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w:t>
            </w:r>
            <w:proofErr w:type="spellEnd"/>
            <w:r w:rsidRPr="002B6749">
              <w:rPr>
                <w:rFonts w:ascii="Arial" w:eastAsia="宋体" w:hAnsi="Arial"/>
                <w:b/>
                <w:bCs/>
                <w:i/>
                <w:iCs/>
                <w:sz w:val="18"/>
                <w:lang w:eastAsia="sv-SE"/>
              </w:rPr>
              <w:t>-Combination</w:t>
            </w:r>
          </w:p>
          <w:p w14:paraId="666C14BC"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Cs/>
                <w:iCs/>
                <w:sz w:val="18"/>
                <w:lang w:eastAsia="sv-SE"/>
              </w:rPr>
            </w:pPr>
            <w:r w:rsidRPr="002B6749">
              <w:rPr>
                <w:rFonts w:ascii="Arial" w:eastAsia="宋体" w:hAnsi="Arial"/>
                <w:bCs/>
                <w:iCs/>
                <w:sz w:val="18"/>
                <w:lang w:eastAsia="sv-SE"/>
              </w:rPr>
              <w:t xml:space="preserve">Indicates the </w:t>
            </w:r>
            <w:r w:rsidRPr="002B6749">
              <w:rPr>
                <w:rFonts w:ascii="Arial" w:eastAsia="宋体" w:hAnsi="Arial"/>
                <w:sz w:val="18"/>
                <w:lang w:eastAsia="sv-SE"/>
              </w:rPr>
              <w:t xml:space="preserve">state of the carriers and BWPs indexes of the carriers in a CC combination, each carrier in this combination corresponds to an entry in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 xml:space="preserve"> with same order. This IE shall have the same size as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w:t>
            </w:r>
          </w:p>
        </w:tc>
      </w:tr>
      <w:tr w:rsidR="002B6749" w:rsidRPr="002B6749" w14:paraId="695FB9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1A81073"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IntraBandCC-CombinationReqList</w:t>
            </w:r>
            <w:proofErr w:type="spellEnd"/>
          </w:p>
          <w:p w14:paraId="178BCDB8"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the requested carriers/BWPs combinations for an intra-band CA component.</w:t>
            </w:r>
          </w:p>
        </w:tc>
      </w:tr>
      <w:tr w:rsidR="002B6749" w:rsidRPr="002B6749" w14:paraId="3340F7F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5588CF"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servCellIndexList</w:t>
            </w:r>
            <w:proofErr w:type="spellEnd"/>
          </w:p>
          <w:p w14:paraId="246E3701"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cell index for an intra-band CA component.</w:t>
            </w:r>
          </w:p>
        </w:tc>
      </w:tr>
    </w:tbl>
    <w:p w14:paraId="5E76311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8BD4AE7"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47636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t>SCellConfig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2D13F393" w14:textId="77777777" w:rsidTr="00485989">
        <w:tc>
          <w:tcPr>
            <w:tcW w:w="14173" w:type="dxa"/>
            <w:tcBorders>
              <w:top w:val="single" w:sz="4" w:space="0" w:color="auto"/>
              <w:left w:val="single" w:sz="4" w:space="0" w:color="auto"/>
              <w:bottom w:val="single" w:sz="4" w:space="0" w:color="auto"/>
              <w:right w:val="single" w:sz="4" w:space="0" w:color="auto"/>
            </w:tcBorders>
          </w:tcPr>
          <w:p w14:paraId="60EF23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goodServingCellEvaluationBFD</w:t>
            </w:r>
            <w:proofErr w:type="spellEnd"/>
          </w:p>
          <w:p w14:paraId="512C57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w:t>
            </w:r>
          </w:p>
        </w:tc>
      </w:tr>
      <w:tr w:rsidR="002B6749" w:rsidRPr="002B6749" w14:paraId="52B6C79B" w14:textId="77777777" w:rsidTr="00485989">
        <w:tc>
          <w:tcPr>
            <w:tcW w:w="14173" w:type="dxa"/>
            <w:tcBorders>
              <w:top w:val="single" w:sz="4" w:space="0" w:color="auto"/>
              <w:left w:val="single" w:sz="4" w:space="0" w:color="auto"/>
              <w:bottom w:val="single" w:sz="4" w:space="0" w:color="auto"/>
              <w:right w:val="single" w:sz="4" w:space="0" w:color="auto"/>
            </w:tcBorders>
          </w:tcPr>
          <w:p w14:paraId="7174192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preConfGapStatus</w:t>
            </w:r>
            <w:proofErr w:type="spellEnd"/>
          </w:p>
          <w:p w14:paraId="0DF6DE3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sz w:val="18"/>
                <w:szCs w:val="22"/>
                <w:lang w:eastAsia="sv-SE"/>
              </w:rPr>
              <w:t xml:space="preserve">Indicates whether the pre-configured measurement gaps (i.e. the gaps configured with </w:t>
            </w:r>
            <w:proofErr w:type="spellStart"/>
            <w:r w:rsidRPr="002B6749">
              <w:rPr>
                <w:rFonts w:ascii="Arial" w:eastAsia="Calibri" w:hAnsi="Arial"/>
                <w:i/>
                <w:iCs/>
                <w:sz w:val="18"/>
                <w:szCs w:val="22"/>
                <w:lang w:eastAsia="sv-SE"/>
              </w:rPr>
              <w:t>preConfigInd</w:t>
            </w:r>
            <w:proofErr w:type="spellEnd"/>
            <w:r w:rsidRPr="002B6749">
              <w:rPr>
                <w:rFonts w:ascii="Arial" w:eastAsia="Times New Roman" w:hAnsi="Arial"/>
                <w:sz w:val="18"/>
                <w:szCs w:val="22"/>
                <w:lang w:eastAsia="sv-SE"/>
              </w:rPr>
              <w:t xml:space="preserve">) are activated or deactivated while this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B6749">
              <w:rPr>
                <w:rFonts w:ascii="Arial" w:eastAsia="Times New Roman" w:hAnsi="Arial"/>
                <w:sz w:val="18"/>
                <w:lang w:eastAsia="ja-JP"/>
              </w:rPr>
              <w:t xml:space="preserve"> </w:t>
            </w:r>
            <w:r w:rsidRPr="002B6749">
              <w:rPr>
                <w:rFonts w:ascii="Arial" w:eastAsia="Times New Roman" w:hAnsi="Arial"/>
                <w:sz w:val="18"/>
                <w:szCs w:val="22"/>
                <w:lang w:eastAsia="sv-SE"/>
              </w:rPr>
              <w:t>if the corresponding measurement gap is not a pre-configured measurement gap.</w:t>
            </w:r>
          </w:p>
        </w:tc>
      </w:tr>
      <w:tr w:rsidR="002B6749" w:rsidRPr="002B6749" w14:paraId="769886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9145BE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smtc</w:t>
            </w:r>
            <w:proofErr w:type="spellEnd"/>
          </w:p>
          <w:p w14:paraId="2D176C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addition.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sCellConfigCommon</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of the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of associated cell group. In case of inter-RAT handover to NR, the timing reference is the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In case of intra-NR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(standalone NR) 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(EN-DC), the timing reference is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If the field is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 as configured before the reception of the RRC message.</w:t>
            </w:r>
          </w:p>
        </w:tc>
      </w:tr>
    </w:tbl>
    <w:p w14:paraId="54694E9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3C196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6FA19E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SpCellConfig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315EE963" w14:textId="77777777" w:rsidTr="00485989">
        <w:tc>
          <w:tcPr>
            <w:tcW w:w="14173" w:type="dxa"/>
            <w:tcBorders>
              <w:top w:val="single" w:sz="4" w:space="0" w:color="auto"/>
              <w:left w:val="single" w:sz="4" w:space="0" w:color="auto"/>
              <w:bottom w:val="single" w:sz="4" w:space="0" w:color="auto"/>
              <w:right w:val="single" w:sz="4" w:space="0" w:color="auto"/>
            </w:tcBorders>
          </w:tcPr>
          <w:p w14:paraId="54A7563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6749">
              <w:rPr>
                <w:rFonts w:ascii="Arial" w:eastAsia="Times New Roman" w:hAnsi="Arial"/>
                <w:b/>
                <w:i/>
                <w:sz w:val="18"/>
                <w:lang w:eastAsia="sv-SE"/>
              </w:rPr>
              <w:t>deactivatedSCG</w:t>
            </w:r>
            <w:proofErr w:type="spellEnd"/>
            <w:r w:rsidRPr="002B6749">
              <w:rPr>
                <w:rFonts w:ascii="Arial" w:eastAsia="Times New Roman" w:hAnsi="Arial"/>
                <w:b/>
                <w:i/>
                <w:sz w:val="18"/>
                <w:lang w:eastAsia="sv-SE"/>
              </w:rPr>
              <w:t>-Config</w:t>
            </w:r>
          </w:p>
          <w:p w14:paraId="32A2FA0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2B6749">
              <w:rPr>
                <w:rFonts w:ascii="Arial" w:eastAsia="Times New Roman" w:hAnsi="Arial"/>
                <w:i/>
                <w:sz w:val="18"/>
                <w:lang w:eastAsia="sv-SE"/>
              </w:rPr>
              <w:t>RRCReconfiguration</w:t>
            </w:r>
            <w:proofErr w:type="spellEnd"/>
            <w:r w:rsidRPr="002B6749">
              <w:rPr>
                <w:rFonts w:ascii="Arial" w:eastAsia="Times New Roman" w:hAnsi="Arial"/>
                <w:sz w:val="18"/>
                <w:lang w:eastAsia="sv-SE"/>
              </w:rPr>
              <w:t xml:space="preserve">, </w:t>
            </w:r>
            <w:proofErr w:type="spellStart"/>
            <w:r w:rsidRPr="002B6749">
              <w:rPr>
                <w:rFonts w:ascii="Arial" w:eastAsia="Times New Roman" w:hAnsi="Arial"/>
                <w:i/>
                <w:sz w:val="18"/>
                <w:lang w:eastAsia="sv-SE"/>
              </w:rPr>
              <w:t>RRCResume</w:t>
            </w:r>
            <w:proofErr w:type="spellEnd"/>
            <w:r w:rsidRPr="002B6749">
              <w:rPr>
                <w:rFonts w:ascii="Arial" w:eastAsia="Times New Roman" w:hAnsi="Arial"/>
                <w:sz w:val="18"/>
                <w:lang w:eastAsia="sv-SE"/>
              </w:rPr>
              <w:t xml:space="preserve">, E-UTRA </w:t>
            </w:r>
            <w:proofErr w:type="spellStart"/>
            <w:r w:rsidRPr="002B6749">
              <w:rPr>
                <w:rFonts w:ascii="Arial" w:eastAsia="Times New Roman" w:hAnsi="Arial"/>
                <w:i/>
                <w:sz w:val="18"/>
                <w:lang w:eastAsia="sv-SE"/>
              </w:rPr>
              <w:t>RRCConnectionReconfiguration</w:t>
            </w:r>
            <w:proofErr w:type="spellEnd"/>
            <w:r w:rsidRPr="002B6749">
              <w:rPr>
                <w:rFonts w:ascii="Arial" w:eastAsia="Times New Roman" w:hAnsi="Arial"/>
                <w:sz w:val="18"/>
                <w:lang w:eastAsia="sv-SE"/>
              </w:rPr>
              <w:t xml:space="preserve"> or E-UTRA </w:t>
            </w:r>
            <w:proofErr w:type="spellStart"/>
            <w:r w:rsidRPr="002B6749">
              <w:rPr>
                <w:rFonts w:ascii="Arial" w:eastAsia="Times New Roman" w:hAnsi="Arial"/>
                <w:i/>
                <w:sz w:val="18"/>
                <w:lang w:eastAsia="sv-SE"/>
              </w:rPr>
              <w:t>RRCConnectionResume</w:t>
            </w:r>
            <w:proofErr w:type="spellEnd"/>
            <w:r w:rsidRPr="002B6749">
              <w:rPr>
                <w:rFonts w:ascii="Arial" w:eastAsia="Times New Roman" w:hAnsi="Arial"/>
                <w:sz w:val="18"/>
                <w:lang w:eastAsia="sv-SE"/>
              </w:rPr>
              <w:t xml:space="preserve"> message.</w:t>
            </w:r>
          </w:p>
        </w:tc>
      </w:tr>
      <w:tr w:rsidR="002B6749" w:rsidRPr="002B6749" w14:paraId="4ACE4A20" w14:textId="77777777" w:rsidTr="00485989">
        <w:tc>
          <w:tcPr>
            <w:tcW w:w="14173" w:type="dxa"/>
            <w:tcBorders>
              <w:top w:val="single" w:sz="4" w:space="0" w:color="auto"/>
              <w:left w:val="single" w:sz="4" w:space="0" w:color="auto"/>
              <w:bottom w:val="single" w:sz="4" w:space="0" w:color="auto"/>
              <w:right w:val="single" w:sz="4" w:space="0" w:color="auto"/>
            </w:tcBorders>
          </w:tcPr>
          <w:p w14:paraId="212C44B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goodServingCellEvaluationBFD</w:t>
            </w:r>
            <w:proofErr w:type="spellEnd"/>
          </w:p>
          <w:p w14:paraId="3A5430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BFD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BFD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SpCell</w:t>
            </w:r>
            <w:proofErr w:type="spellEnd"/>
            <w:r w:rsidRPr="002B6749">
              <w:rPr>
                <w:rFonts w:ascii="Arial" w:eastAsia="Times New Roman" w:hAnsi="Arial"/>
                <w:bCs/>
                <w:iCs/>
                <w:sz w:val="18"/>
                <w:szCs w:val="22"/>
                <w:lang w:eastAsia="sv-SE"/>
              </w:rPr>
              <w:t>.</w:t>
            </w:r>
          </w:p>
        </w:tc>
      </w:tr>
      <w:tr w:rsidR="002B6749" w:rsidRPr="002B6749" w14:paraId="45CF8ED5" w14:textId="77777777" w:rsidTr="00485989">
        <w:tc>
          <w:tcPr>
            <w:tcW w:w="14173" w:type="dxa"/>
            <w:tcBorders>
              <w:top w:val="single" w:sz="4" w:space="0" w:color="auto"/>
              <w:left w:val="single" w:sz="4" w:space="0" w:color="auto"/>
              <w:bottom w:val="single" w:sz="4" w:space="0" w:color="auto"/>
              <w:right w:val="single" w:sz="4" w:space="0" w:color="auto"/>
            </w:tcBorders>
          </w:tcPr>
          <w:p w14:paraId="66FE780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goodServingCellEvaluationRLM</w:t>
            </w:r>
            <w:proofErr w:type="spellEnd"/>
          </w:p>
          <w:p w14:paraId="4B4F8C8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RLM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RLM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p>
        </w:tc>
      </w:tr>
      <w:tr w:rsidR="002B6749" w:rsidRPr="002B6749" w14:paraId="2A12EB73" w14:textId="77777777" w:rsidTr="00485989">
        <w:tc>
          <w:tcPr>
            <w:tcW w:w="14173" w:type="dxa"/>
            <w:tcBorders>
              <w:top w:val="single" w:sz="4" w:space="0" w:color="auto"/>
              <w:left w:val="single" w:sz="4" w:space="0" w:color="auto"/>
              <w:bottom w:val="single" w:sz="4" w:space="0" w:color="auto"/>
              <w:right w:val="single" w:sz="4" w:space="0" w:color="auto"/>
            </w:tcBorders>
          </w:tcPr>
          <w:p w14:paraId="46A74F2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lowMobilityEvaluationConnected</w:t>
            </w:r>
            <w:proofErr w:type="spellEnd"/>
          </w:p>
          <w:p w14:paraId="1B9479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low mobility in RRC_CONNECTED in an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The </w:t>
            </w:r>
            <w:r w:rsidRPr="002B6749">
              <w:rPr>
                <w:rFonts w:ascii="Arial" w:eastAsia="Times New Roman" w:hAnsi="Arial"/>
                <w:i/>
                <w:iCs/>
                <w:sz w:val="18"/>
                <w:lang w:eastAsia="sv-SE"/>
              </w:rPr>
              <w:t>s-</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S</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Value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3 corresponds to 3 dB,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6 corresponds to 6 dB and so on. The </w:t>
            </w:r>
            <w:r w:rsidRPr="002B6749">
              <w:rPr>
                <w:rFonts w:ascii="Arial" w:eastAsia="Times New Roman" w:hAnsi="Arial"/>
                <w:i/>
                <w:iCs/>
                <w:sz w:val="18"/>
                <w:lang w:eastAsia="sv-SE"/>
              </w:rPr>
              <w:t>t-</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T</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w:t>
            </w:r>
            <w:r w:rsidRPr="002B6749">
              <w:rPr>
                <w:rFonts w:ascii="Arial" w:eastAsia="Times New Roman" w:hAnsi="Arial"/>
                <w:noProof/>
                <w:sz w:val="18"/>
                <w:lang w:eastAsia="sv-SE"/>
              </w:rPr>
              <w:t xml:space="preserve">Value </w:t>
            </w:r>
            <w:r w:rsidRPr="002B6749">
              <w:rPr>
                <w:rFonts w:ascii="Arial" w:eastAsia="Times New Roman" w:hAnsi="Arial"/>
                <w:i/>
                <w:sz w:val="18"/>
                <w:lang w:eastAsia="sv-SE"/>
              </w:rPr>
              <w:t>s5</w:t>
            </w:r>
            <w:r w:rsidRPr="002B6749">
              <w:rPr>
                <w:rFonts w:ascii="Arial" w:eastAsia="Times New Roman" w:hAnsi="Arial"/>
                <w:noProof/>
                <w:sz w:val="18"/>
                <w:lang w:eastAsia="sv-SE"/>
              </w:rPr>
              <w:t xml:space="preserve"> means 5 seconds, value </w:t>
            </w:r>
            <w:r w:rsidRPr="002B6749">
              <w:rPr>
                <w:rFonts w:ascii="Arial" w:eastAsia="Times New Roman" w:hAnsi="Arial"/>
                <w:i/>
                <w:sz w:val="18"/>
                <w:lang w:eastAsia="sv-SE"/>
              </w:rPr>
              <w:t xml:space="preserve">s10 </w:t>
            </w:r>
            <w:r w:rsidRPr="002B6749">
              <w:rPr>
                <w:rFonts w:ascii="Arial" w:eastAsia="Times New Roman" w:hAnsi="Arial"/>
                <w:noProof/>
                <w:sz w:val="18"/>
                <w:lang w:eastAsia="sv-SE"/>
              </w:rPr>
              <w:t xml:space="preserve">means 10 seconds and so on. </w:t>
            </w:r>
            <w:r w:rsidRPr="002B6749">
              <w:rPr>
                <w:rFonts w:ascii="Arial" w:eastAsia="Times New Roman" w:hAnsi="Arial"/>
                <w:sz w:val="18"/>
                <w:lang w:eastAsia="sv-SE"/>
              </w:rPr>
              <w:t xml:space="preserve">Low mobility criterion is configured in NR </w:t>
            </w:r>
            <w:proofErr w:type="spellStart"/>
            <w:r w:rsidRPr="002B6749">
              <w:rPr>
                <w:rFonts w:ascii="Arial" w:eastAsia="Times New Roman" w:hAnsi="Arial"/>
                <w:sz w:val="18"/>
                <w:lang w:eastAsia="sv-SE"/>
              </w:rPr>
              <w:t>PCell</w:t>
            </w:r>
            <w:proofErr w:type="spellEnd"/>
            <w:r w:rsidRPr="002B6749">
              <w:rPr>
                <w:rFonts w:ascii="Arial" w:eastAsia="Times New Roman" w:hAnsi="Arial"/>
                <w:sz w:val="18"/>
                <w:lang w:eastAsia="sv-SE"/>
              </w:rPr>
              <w:t xml:space="preserve"> for the case of NR SA/ NR CA/ NE-DC/NR-DC, and in the NR </w:t>
            </w:r>
            <w:proofErr w:type="spellStart"/>
            <w:r w:rsidRPr="002B6749">
              <w:rPr>
                <w:rFonts w:ascii="Arial" w:eastAsia="Times New Roman" w:hAnsi="Arial"/>
                <w:sz w:val="18"/>
                <w:lang w:eastAsia="sv-SE"/>
              </w:rPr>
              <w:t>PSCell</w:t>
            </w:r>
            <w:proofErr w:type="spellEnd"/>
            <w:r w:rsidRPr="002B6749">
              <w:rPr>
                <w:rFonts w:ascii="Arial" w:eastAsia="Times New Roman" w:hAnsi="Arial"/>
                <w:sz w:val="18"/>
                <w:lang w:eastAsia="sv-SE"/>
              </w:rPr>
              <w:t xml:space="preserve"> for the case of EN-DC.</w:t>
            </w:r>
          </w:p>
        </w:tc>
      </w:tr>
      <w:tr w:rsidR="002B6749" w:rsidRPr="002B6749" w14:paraId="5D0873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2DF53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reconfigurationWithSync</w:t>
            </w:r>
            <w:proofErr w:type="spellEnd"/>
          </w:p>
          <w:p w14:paraId="3C81DD0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Parameters for the synchronous reconfiguration to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w:t>
            </w:r>
          </w:p>
        </w:tc>
      </w:tr>
      <w:tr w:rsidR="002B6749" w:rsidRPr="002B6749" w14:paraId="3E4DDD3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8539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rlf-TimersAndConstants</w:t>
            </w:r>
            <w:proofErr w:type="spellEnd"/>
          </w:p>
          <w:p w14:paraId="29F5306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Timers and constants for detecting and triggering cell-level radio link failure. For the SCG, </w:t>
            </w:r>
            <w:proofErr w:type="spellStart"/>
            <w:r w:rsidRPr="002B6749">
              <w:rPr>
                <w:rFonts w:ascii="Arial" w:eastAsia="Times New Roman" w:hAnsi="Arial"/>
                <w:i/>
                <w:sz w:val="18"/>
                <w:lang w:eastAsia="sv-SE"/>
              </w:rPr>
              <w:t>rlf-TimersAndConstants</w:t>
            </w:r>
            <w:proofErr w:type="spellEnd"/>
            <w:r w:rsidRPr="002B6749">
              <w:rPr>
                <w:rFonts w:ascii="Arial" w:eastAsia="Times New Roman" w:hAnsi="Arial"/>
                <w:sz w:val="18"/>
                <w:szCs w:val="22"/>
                <w:lang w:eastAsia="sv-SE"/>
              </w:rPr>
              <w:t xml:space="preserve"> can only be set to </w:t>
            </w:r>
            <w:r w:rsidRPr="002B6749">
              <w:rPr>
                <w:rFonts w:ascii="Arial" w:eastAsia="Times New Roman" w:hAnsi="Arial"/>
                <w:i/>
                <w:sz w:val="18"/>
                <w:szCs w:val="22"/>
                <w:lang w:eastAsia="sv-SE"/>
              </w:rPr>
              <w:t>setup</w:t>
            </w:r>
            <w:r w:rsidRPr="002B6749">
              <w:rPr>
                <w:rFonts w:ascii="Arial" w:eastAsia="Times New Roman" w:hAnsi="Arial"/>
                <w:sz w:val="18"/>
                <w:szCs w:val="22"/>
                <w:lang w:eastAsia="sv-SE"/>
              </w:rPr>
              <w:t xml:space="preserve"> and is always included at SCG addition.</w:t>
            </w:r>
          </w:p>
        </w:tc>
      </w:tr>
      <w:tr w:rsidR="002B6749" w:rsidRPr="002B6749" w14:paraId="0154465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2B867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servCellIndex</w:t>
            </w:r>
            <w:proofErr w:type="spellEnd"/>
          </w:p>
          <w:p w14:paraId="3CD2E2D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Serving cell ID of a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of the Master Cell Group uses ID = 0.</w:t>
            </w:r>
          </w:p>
        </w:tc>
      </w:tr>
    </w:tbl>
    <w:p w14:paraId="191C40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E4245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BF056E3"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sv-SE"/>
              </w:rPr>
              <w:t>SL-</w:t>
            </w:r>
            <w:proofErr w:type="spellStart"/>
            <w:r w:rsidRPr="002B6749">
              <w:rPr>
                <w:rFonts w:ascii="Arial" w:eastAsia="Times New Roman" w:hAnsi="Arial"/>
                <w:b/>
                <w:i/>
                <w:iCs/>
                <w:sz w:val="18"/>
                <w:lang w:eastAsia="sv-SE"/>
              </w:rPr>
              <w:t>PathSwitchConfig</w:t>
            </w:r>
            <w:proofErr w:type="spellEnd"/>
            <w:r w:rsidRPr="002B6749">
              <w:rPr>
                <w:rFonts w:ascii="Arial" w:eastAsia="Times New Roman" w:hAnsi="Arial"/>
                <w:b/>
                <w:sz w:val="18"/>
                <w:lang w:eastAsia="sv-SE"/>
              </w:rPr>
              <w:t xml:space="preserve"> field descriptions</w:t>
            </w:r>
          </w:p>
        </w:tc>
      </w:tr>
      <w:tr w:rsidR="002B6749" w:rsidRPr="002B6749" w14:paraId="7E9F458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F7316D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targetRelayUE</w:t>
            </w:r>
            <w:proofErr w:type="spellEnd"/>
            <w:r w:rsidRPr="002B6749">
              <w:rPr>
                <w:rFonts w:ascii="Arial" w:eastAsia="Times New Roman" w:hAnsi="Arial"/>
                <w:b/>
                <w:bCs/>
                <w:i/>
                <w:iCs/>
                <w:sz w:val="18"/>
                <w:lang w:eastAsia="sv-SE"/>
              </w:rPr>
              <w:t>-Identity</w:t>
            </w:r>
          </w:p>
          <w:p w14:paraId="0D4080F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L2 source ID of the target L2 U2N Relay UE during path switch.</w:t>
            </w:r>
          </w:p>
        </w:tc>
      </w:tr>
      <w:tr w:rsidR="002B6749" w:rsidRPr="002B6749" w14:paraId="6AC3399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F3C7F0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T420</w:t>
            </w:r>
          </w:p>
          <w:p w14:paraId="0EE10D2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timer value of T420 to be used during path switch.</w:t>
            </w:r>
          </w:p>
        </w:tc>
      </w:tr>
    </w:tbl>
    <w:p w14:paraId="5E84F8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6749" w:rsidRPr="002B6749" w14:paraId="758AE5A6"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E4B700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4A1AB"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t>Explanation</w:t>
            </w:r>
          </w:p>
        </w:tc>
      </w:tr>
      <w:tr w:rsidR="002B6749" w:rsidRPr="002B6749" w14:paraId="4DBCBF83" w14:textId="77777777" w:rsidTr="00485989">
        <w:tc>
          <w:tcPr>
            <w:tcW w:w="4027" w:type="dxa"/>
            <w:tcBorders>
              <w:top w:val="single" w:sz="4" w:space="0" w:color="auto"/>
              <w:left w:val="single" w:sz="4" w:space="0" w:color="auto"/>
              <w:bottom w:val="single" w:sz="4" w:space="0" w:color="auto"/>
              <w:right w:val="single" w:sz="4" w:space="0" w:color="auto"/>
            </w:tcBorders>
          </w:tcPr>
          <w:p w14:paraId="6C990AE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lang w:eastAsia="sv-SE"/>
              </w:rPr>
            </w:pPr>
            <w:r w:rsidRPr="002B674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644855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The field is optionally present, Need R, if </w:t>
            </w:r>
            <w:proofErr w:type="spellStart"/>
            <w:r w:rsidRPr="002B6749">
              <w:rPr>
                <w:rFonts w:ascii="Arial" w:eastAsia="Calibri" w:hAnsi="Arial"/>
                <w:i/>
                <w:iCs/>
                <w:sz w:val="18"/>
                <w:lang w:eastAsia="sv-SE"/>
              </w:rPr>
              <w:t>uplinkTxSwitching</w:t>
            </w:r>
            <w:proofErr w:type="spellEnd"/>
            <w:r w:rsidRPr="002B6749">
              <w:rPr>
                <w:rFonts w:ascii="Arial" w:eastAsia="Calibri" w:hAnsi="Arial"/>
                <w:sz w:val="18"/>
                <w:lang w:eastAsia="sv-SE"/>
              </w:rPr>
              <w:t xml:space="preserve"> is configured; otherwise it is absent, Need R.</w:t>
            </w:r>
          </w:p>
        </w:tc>
      </w:tr>
      <w:tr w:rsidR="002B6749" w:rsidRPr="002B6749" w14:paraId="5F0ECA2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D0BDB0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BWP-</w:t>
            </w:r>
            <w:proofErr w:type="spellStart"/>
            <w:r w:rsidRPr="002B6749">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DF997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B6749" w:rsidRPr="002B6749" w14:paraId="1B7BE60E" w14:textId="77777777" w:rsidTr="00485989">
        <w:tc>
          <w:tcPr>
            <w:tcW w:w="4027" w:type="dxa"/>
            <w:tcBorders>
              <w:top w:val="single" w:sz="4" w:space="0" w:color="auto"/>
              <w:left w:val="single" w:sz="4" w:space="0" w:color="auto"/>
              <w:bottom w:val="single" w:sz="4" w:space="0" w:color="auto"/>
              <w:right w:val="single" w:sz="4" w:space="0" w:color="auto"/>
            </w:tcBorders>
          </w:tcPr>
          <w:p w14:paraId="556E6AA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7FD4CE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for the L2 U2N remote UE at path </w:t>
            </w:r>
            <w:r w:rsidRPr="002B6749">
              <w:rPr>
                <w:rFonts w:ascii="Arial" w:eastAsia="Calibri" w:hAnsi="Arial" w:cs="Arial"/>
                <w:sz w:val="18"/>
                <w:szCs w:val="18"/>
                <w:lang w:eastAsia="ja-JP"/>
              </w:rPr>
              <w:t>switch to the target L2 U2N Relay UE</w:t>
            </w:r>
            <w:r w:rsidRPr="002B6749">
              <w:rPr>
                <w:rFonts w:ascii="Arial" w:eastAsia="Calibri" w:hAnsi="Arial"/>
                <w:sz w:val="18"/>
                <w:szCs w:val="22"/>
                <w:lang w:eastAsia="sv-SE"/>
              </w:rPr>
              <w:t>. It is absent otherwise.</w:t>
            </w:r>
          </w:p>
        </w:tc>
      </w:tr>
      <w:tr w:rsidR="002B6749" w:rsidRPr="002B6749" w:rsidDel="00752A29" w14:paraId="541812C7" w14:textId="1AB5E29B" w:rsidTr="00485989">
        <w:trPr>
          <w:del w:id="20" w:author="Huawei" w:date="2023-04-04T08:54:00Z"/>
        </w:trPr>
        <w:tc>
          <w:tcPr>
            <w:tcW w:w="4027" w:type="dxa"/>
            <w:tcBorders>
              <w:top w:val="single" w:sz="4" w:space="0" w:color="auto"/>
              <w:left w:val="single" w:sz="4" w:space="0" w:color="auto"/>
              <w:bottom w:val="single" w:sz="4" w:space="0" w:color="auto"/>
              <w:right w:val="single" w:sz="4" w:space="0" w:color="auto"/>
            </w:tcBorders>
          </w:tcPr>
          <w:p w14:paraId="7B355A09" w14:textId="5D2DA6FB" w:rsidR="002B6749" w:rsidRPr="002B6749" w:rsidDel="00752A29" w:rsidRDefault="002B6749" w:rsidP="002B6749">
            <w:pPr>
              <w:keepNext/>
              <w:keepLines/>
              <w:overflowPunct w:val="0"/>
              <w:autoSpaceDE w:val="0"/>
              <w:autoSpaceDN w:val="0"/>
              <w:adjustRightInd w:val="0"/>
              <w:spacing w:after="0"/>
              <w:textAlignment w:val="baseline"/>
              <w:rPr>
                <w:del w:id="21" w:author="Huawei" w:date="2023-04-04T08:54:00Z"/>
                <w:rFonts w:ascii="Arial" w:eastAsia="Calibri" w:hAnsi="Arial"/>
                <w:i/>
                <w:sz w:val="18"/>
                <w:szCs w:val="22"/>
                <w:lang w:eastAsia="sv-SE"/>
              </w:rPr>
            </w:pPr>
            <w:del w:id="22" w:author="Huawei" w:date="2023-04-04T08:54:00Z">
              <w:r w:rsidRPr="002B6749" w:rsidDel="00752A29">
                <w:rPr>
                  <w:rFonts w:ascii="Arial" w:eastAsia="Calibri" w:hAnsi="Arial"/>
                  <w:i/>
                  <w:sz w:val="18"/>
                  <w:szCs w:val="22"/>
                  <w:lang w:eastAsia="ja-JP"/>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48CBF8E4" w14:textId="44B97B24" w:rsidR="002B6749" w:rsidRPr="002B6749" w:rsidDel="00752A29" w:rsidRDefault="002B6749" w:rsidP="002B6749">
            <w:pPr>
              <w:keepNext/>
              <w:keepLines/>
              <w:overflowPunct w:val="0"/>
              <w:autoSpaceDE w:val="0"/>
              <w:autoSpaceDN w:val="0"/>
              <w:adjustRightInd w:val="0"/>
              <w:spacing w:after="0"/>
              <w:textAlignment w:val="baseline"/>
              <w:rPr>
                <w:del w:id="23" w:author="Huawei" w:date="2023-04-04T08:54:00Z"/>
                <w:rFonts w:ascii="Arial" w:eastAsia="Calibri" w:hAnsi="Arial"/>
                <w:sz w:val="18"/>
                <w:szCs w:val="22"/>
                <w:lang w:eastAsia="sv-SE"/>
              </w:rPr>
            </w:pPr>
            <w:del w:id="24" w:author="Huawei" w:date="2023-04-04T08:54:00Z">
              <w:r w:rsidRPr="002B6749" w:rsidDel="00752A29">
                <w:rPr>
                  <w:rFonts w:ascii="Arial" w:eastAsia="Calibri" w:hAnsi="Arial"/>
                  <w:sz w:val="18"/>
                  <w:szCs w:val="22"/>
                  <w:lang w:eastAsia="ja-JP"/>
                </w:rPr>
                <w:delText xml:space="preserve">The field is optionally present, Need </w:delText>
              </w:r>
            </w:del>
            <w:del w:id="25" w:author="Huawei" w:date="2023-04-03T14:18:00Z">
              <w:r w:rsidRPr="002B6749" w:rsidDel="00E32D5F">
                <w:rPr>
                  <w:rFonts w:ascii="Arial" w:eastAsia="Calibri" w:hAnsi="Arial"/>
                  <w:sz w:val="18"/>
                  <w:szCs w:val="22"/>
                  <w:lang w:eastAsia="ja-JP"/>
                </w:rPr>
                <w:delText>N</w:delText>
              </w:r>
            </w:del>
            <w:del w:id="26" w:author="Huawei" w:date="2023-04-04T08:54:00Z">
              <w:r w:rsidRPr="002B6749" w:rsidDel="00752A29">
                <w:rPr>
                  <w:rFonts w:ascii="Arial" w:eastAsia="Calibri" w:hAnsi="Arial"/>
                  <w:sz w:val="18"/>
                  <w:szCs w:val="22"/>
                  <w:lang w:eastAsia="ja-JP"/>
                </w:rPr>
                <w:delText xml:space="preserve">, if </w:delText>
              </w:r>
              <w:r w:rsidRPr="002B6749" w:rsidDel="00752A29">
                <w:rPr>
                  <w:rFonts w:ascii="Arial" w:eastAsia="Calibri" w:hAnsi="Arial"/>
                  <w:i/>
                  <w:sz w:val="18"/>
                  <w:szCs w:val="22"/>
                  <w:lang w:eastAsia="ja-JP"/>
                </w:rPr>
                <w:delText>drx-ConfigSecondaryGroup</w:delText>
              </w:r>
              <w:r w:rsidRPr="002B6749" w:rsidDel="00752A29">
                <w:rPr>
                  <w:rFonts w:ascii="Arial" w:eastAsia="Calibri" w:hAnsi="Arial"/>
                  <w:sz w:val="18"/>
                  <w:szCs w:val="22"/>
                  <w:lang w:eastAsia="ja-JP"/>
                </w:rPr>
                <w:delText xml:space="preserve"> is configured. </w:delText>
              </w:r>
            </w:del>
            <w:del w:id="27" w:author="Huawei" w:date="2023-04-03T14:19:00Z">
              <w:r w:rsidRPr="002B6749" w:rsidDel="00E32D5F">
                <w:rPr>
                  <w:rFonts w:ascii="Arial" w:eastAsia="Calibri" w:hAnsi="Arial"/>
                  <w:sz w:val="18"/>
                  <w:szCs w:val="22"/>
                  <w:lang w:eastAsia="ja-JP"/>
                </w:rPr>
                <w:delText>It is absent</w:delText>
              </w:r>
            </w:del>
            <w:del w:id="28" w:author="Huawei" w:date="2023-04-04T08:54:00Z">
              <w:r w:rsidRPr="002B6749" w:rsidDel="00752A29">
                <w:rPr>
                  <w:rFonts w:ascii="Arial" w:eastAsia="Calibri" w:hAnsi="Arial"/>
                  <w:sz w:val="18"/>
                  <w:szCs w:val="22"/>
                  <w:lang w:eastAsia="ja-JP"/>
                </w:rPr>
                <w:delText xml:space="preserve"> </w:delText>
              </w:r>
            </w:del>
            <w:del w:id="29" w:author="Huawei" w:date="2023-04-03T14:19:00Z">
              <w:r w:rsidRPr="002B6749" w:rsidDel="00E32D5F">
                <w:rPr>
                  <w:rFonts w:ascii="Arial" w:eastAsia="Calibri" w:hAnsi="Arial"/>
                  <w:sz w:val="18"/>
                  <w:szCs w:val="22"/>
                  <w:lang w:eastAsia="ja-JP"/>
                </w:rPr>
                <w:delText>o</w:delText>
              </w:r>
            </w:del>
            <w:del w:id="30" w:author="Huawei" w:date="2023-04-04T08:54:00Z">
              <w:r w:rsidRPr="002B6749" w:rsidDel="00752A29">
                <w:rPr>
                  <w:rFonts w:ascii="Arial" w:eastAsia="Calibri" w:hAnsi="Arial"/>
                  <w:sz w:val="18"/>
                  <w:szCs w:val="22"/>
                  <w:lang w:eastAsia="ja-JP"/>
                </w:rPr>
                <w:delText>therwise.</w:delText>
              </w:r>
            </w:del>
          </w:p>
        </w:tc>
      </w:tr>
      <w:tr w:rsidR="002B6749" w:rsidRPr="002B6749" w14:paraId="42A3082D" w14:textId="77777777" w:rsidTr="00485989">
        <w:tc>
          <w:tcPr>
            <w:tcW w:w="4027" w:type="dxa"/>
            <w:tcBorders>
              <w:top w:val="single" w:sz="4" w:space="0" w:color="auto"/>
              <w:left w:val="single" w:sz="4" w:space="0" w:color="auto"/>
              <w:bottom w:val="single" w:sz="4" w:space="0" w:color="auto"/>
              <w:right w:val="single" w:sz="4" w:space="0" w:color="auto"/>
            </w:tcBorders>
          </w:tcPr>
          <w:p w14:paraId="3A952ED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2B6749">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833B49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Times New Roman" w:hAnsi="Arial"/>
                <w:sz w:val="18"/>
                <w:lang w:eastAsia="ja-JP"/>
              </w:rPr>
              <w:t xml:space="preserve">The field is optionally present, Need R, if there is at least one per UE gap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xml:space="preserve"> or there is at least one per FR gap of the same FR which the </w:t>
            </w:r>
            <w:proofErr w:type="spellStart"/>
            <w:r w:rsidRPr="002B6749">
              <w:rPr>
                <w:rFonts w:ascii="Arial" w:eastAsia="Times New Roman" w:hAnsi="Arial"/>
                <w:sz w:val="18"/>
                <w:lang w:eastAsia="ja-JP"/>
              </w:rPr>
              <w:t>SCell</w:t>
            </w:r>
            <w:proofErr w:type="spellEnd"/>
            <w:r w:rsidRPr="002B6749">
              <w:rPr>
                <w:rFonts w:ascii="Arial" w:eastAsia="Times New Roman" w:hAnsi="Arial"/>
                <w:sz w:val="18"/>
                <w:lang w:eastAsia="ja-JP"/>
              </w:rPr>
              <w:t xml:space="preserve"> belongs to and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It is absent, Need R, otherwise.</w:t>
            </w:r>
          </w:p>
        </w:tc>
      </w:tr>
      <w:tr w:rsidR="002B6749" w:rsidRPr="002B6749" w14:paraId="4C84C02D"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37D769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3B93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Calibri" w:hAnsi="Arial" w:cs="Arial"/>
                <w:sz w:val="18"/>
                <w:szCs w:val="18"/>
                <w:lang w:eastAsia="sv-SE"/>
              </w:rPr>
              <w:t xml:space="preserve">The field is mandatory present in </w:t>
            </w:r>
            <w:r w:rsidRPr="002B6749">
              <w:rPr>
                <w:rFonts w:ascii="Arial" w:eastAsia="Calibri" w:hAnsi="Arial" w:cs="Arial"/>
                <w:sz w:val="18"/>
                <w:szCs w:val="18"/>
                <w:lang w:eastAsia="ja-JP"/>
              </w:rPr>
              <w:t>t</w:t>
            </w:r>
            <w:r w:rsidRPr="002B6749">
              <w:rPr>
                <w:rFonts w:ascii="Arial" w:eastAsia="Calibri" w:hAnsi="Arial"/>
                <w:sz w:val="18"/>
                <w:szCs w:val="22"/>
                <w:lang w:eastAsia="ja-JP"/>
              </w:rPr>
              <w:t xml:space="preserve">he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w:t>
            </w:r>
          </w:p>
          <w:p w14:paraId="2B9CB08F"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in each configured </w:t>
            </w:r>
            <w:proofErr w:type="spellStart"/>
            <w:r w:rsidRPr="002B6749">
              <w:rPr>
                <w:rFonts w:ascii="Arial" w:eastAsia="Calibri" w:hAnsi="Arial" w:cs="Arial"/>
                <w:i/>
                <w:sz w:val="18"/>
                <w:szCs w:val="18"/>
                <w:lang w:eastAsia="ja-JP"/>
              </w:rPr>
              <w:t>CellGroupConfig</w:t>
            </w:r>
            <w:proofErr w:type="spellEnd"/>
            <w:r w:rsidRPr="002B6749">
              <w:rPr>
                <w:rFonts w:ascii="Arial" w:eastAsia="Calibri" w:hAnsi="Arial" w:cs="Arial"/>
                <w:sz w:val="18"/>
                <w:szCs w:val="18"/>
                <w:lang w:eastAsia="ja-JP"/>
              </w:rPr>
              <w:t xml:space="preserve"> for which the </w:t>
            </w:r>
            <w:proofErr w:type="spellStart"/>
            <w:r w:rsidRPr="002B6749">
              <w:rPr>
                <w:rFonts w:ascii="Arial" w:eastAsia="Calibri" w:hAnsi="Arial" w:cs="Arial"/>
                <w:sz w:val="18"/>
                <w:szCs w:val="18"/>
                <w:lang w:eastAsia="ja-JP"/>
              </w:rPr>
              <w:t>SpCell</w:t>
            </w:r>
            <w:proofErr w:type="spellEnd"/>
            <w:r w:rsidRPr="002B6749">
              <w:rPr>
                <w:rFonts w:ascii="Arial" w:eastAsia="Calibri" w:hAnsi="Arial" w:cs="Arial"/>
                <w:sz w:val="18"/>
                <w:szCs w:val="18"/>
                <w:lang w:eastAsia="ja-JP"/>
              </w:rPr>
              <w:t xml:space="preserve"> changes,</w:t>
            </w:r>
          </w:p>
          <w:p w14:paraId="352E22A9"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w:t>
            </w:r>
          </w:p>
          <w:p w14:paraId="45F47686"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Calibri" w:hAnsi="Arial"/>
                <w:sz w:val="18"/>
                <w:szCs w:val="22"/>
                <w:lang w:eastAsia="ja-JP"/>
              </w:rPr>
              <w:t xml:space="preserve">at change of AS security key derived from </w:t>
            </w:r>
            <w:proofErr w:type="spellStart"/>
            <w:r w:rsidRPr="002B6749">
              <w:rPr>
                <w:rFonts w:ascii="Arial" w:eastAsia="Calibri" w:hAnsi="Arial"/>
                <w:sz w:val="18"/>
                <w:szCs w:val="22"/>
                <w:lang w:eastAsia="ja-JP"/>
              </w:rPr>
              <w:t>K</w:t>
            </w:r>
            <w:r w:rsidRPr="002B6749">
              <w:rPr>
                <w:rFonts w:ascii="Arial" w:eastAsia="Calibri" w:hAnsi="Arial"/>
                <w:sz w:val="18"/>
                <w:szCs w:val="22"/>
                <w:vertAlign w:val="subscript"/>
                <w:lang w:eastAsia="ja-JP"/>
              </w:rPr>
              <w:t>gNB</w:t>
            </w:r>
            <w:proofErr w:type="spellEnd"/>
            <w:r w:rsidRPr="002B6749">
              <w:rPr>
                <w:rFonts w:ascii="Arial" w:eastAsia="Calibri" w:hAnsi="Arial"/>
                <w:sz w:val="18"/>
                <w:szCs w:val="22"/>
                <w:lang w:eastAsia="ja-JP"/>
              </w:rPr>
              <w:t>,</w:t>
            </w:r>
          </w:p>
          <w:p w14:paraId="4E73D74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an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 contained in a </w:t>
            </w:r>
            <w:proofErr w:type="spellStart"/>
            <w:r w:rsidRPr="002B6749">
              <w:rPr>
                <w:rFonts w:ascii="Arial" w:eastAsia="Calibri" w:hAnsi="Arial"/>
                <w:i/>
                <w:sz w:val="18"/>
                <w:szCs w:val="22"/>
                <w:lang w:eastAsia="ja-JP"/>
              </w:rPr>
              <w:t>DLInformationTransferMRDC</w:t>
            </w:r>
            <w:proofErr w:type="spellEnd"/>
            <w:r w:rsidRPr="002B6749">
              <w:rPr>
                <w:rFonts w:ascii="Arial" w:eastAsia="Calibri" w:hAnsi="Arial"/>
                <w:sz w:val="18"/>
                <w:szCs w:val="22"/>
                <w:lang w:eastAsia="ja-JP"/>
              </w:rPr>
              <w:t xml:space="preserve"> message,</w:t>
            </w:r>
          </w:p>
          <w:p w14:paraId="4D17C95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t xml:space="preserve">path switch of L2 U2N remote UE to the target </w:t>
            </w:r>
            <w:proofErr w:type="spellStart"/>
            <w:r w:rsidRPr="002B6749">
              <w:rPr>
                <w:rFonts w:ascii="Arial" w:eastAsia="Calibri" w:hAnsi="Arial"/>
                <w:sz w:val="18"/>
                <w:szCs w:val="22"/>
                <w:lang w:eastAsia="ja-JP"/>
              </w:rPr>
              <w:t>PCell</w:t>
            </w:r>
            <w:proofErr w:type="spellEnd"/>
            <w:r w:rsidRPr="002B6749">
              <w:rPr>
                <w:rFonts w:ascii="Arial" w:eastAsia="Calibri" w:hAnsi="Arial"/>
                <w:sz w:val="18"/>
                <w:szCs w:val="22"/>
                <w:lang w:eastAsia="ja-JP"/>
              </w:rPr>
              <w:t>,</w:t>
            </w:r>
          </w:p>
          <w:p w14:paraId="2494E28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r>
            <w:r w:rsidRPr="002B6749">
              <w:rPr>
                <w:rFonts w:ascii="Arial" w:eastAsia="Calibri" w:hAnsi="Arial" w:cs="Arial"/>
                <w:sz w:val="18"/>
                <w:szCs w:val="18"/>
                <w:lang w:eastAsia="ja-JP"/>
              </w:rPr>
              <w:t xml:space="preserve">path switch </w:t>
            </w:r>
            <w:r w:rsidRPr="002B6749">
              <w:rPr>
                <w:rFonts w:ascii="Arial" w:eastAsia="Calibri" w:hAnsi="Arial"/>
                <w:sz w:val="18"/>
                <w:szCs w:val="22"/>
                <w:lang w:eastAsia="ja-JP"/>
              </w:rPr>
              <w:t xml:space="preserve">of L2 U2N remote UE </w:t>
            </w:r>
            <w:r w:rsidRPr="002B6749">
              <w:rPr>
                <w:rFonts w:ascii="Arial" w:eastAsia="Calibri" w:hAnsi="Arial" w:cs="Arial"/>
                <w:sz w:val="18"/>
                <w:szCs w:val="18"/>
                <w:lang w:eastAsia="ja-JP"/>
              </w:rPr>
              <w:t>to the target L2 U2N Relay UE,</w:t>
            </w:r>
          </w:p>
          <w:p w14:paraId="7EC43F65"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B6749">
              <w:rPr>
                <w:rFonts w:ascii="Arial" w:eastAsia="Times New Roman" w:hAnsi="Arial" w:cs="Arial"/>
                <w:sz w:val="18"/>
                <w:szCs w:val="18"/>
                <w:lang w:eastAsia="x-none"/>
              </w:rPr>
              <w:t>-</w:t>
            </w:r>
            <w:r w:rsidRPr="002B6749">
              <w:rPr>
                <w:rFonts w:ascii="Arial" w:eastAsia="Times New Roman" w:hAnsi="Arial" w:cs="Arial"/>
                <w:sz w:val="18"/>
                <w:szCs w:val="18"/>
                <w:lang w:eastAsia="x-none"/>
              </w:rPr>
              <w:tab/>
            </w:r>
            <w:r w:rsidRPr="002B6749">
              <w:rPr>
                <w:rFonts w:ascii="Arial" w:eastAsia="Calibri" w:hAnsi="Arial"/>
                <w:sz w:val="18"/>
                <w:szCs w:val="22"/>
                <w:lang w:eastAsia="ja-JP"/>
              </w:rPr>
              <w:t xml:space="preserve">in the </w:t>
            </w:r>
            <w:proofErr w:type="spellStart"/>
            <w:r w:rsidRPr="002B6749">
              <w:rPr>
                <w:rFonts w:ascii="Arial" w:eastAsia="Calibri" w:hAnsi="Arial"/>
                <w:i/>
                <w:sz w:val="18"/>
                <w:szCs w:val="22"/>
                <w:lang w:eastAsia="ja-JP"/>
              </w:rPr>
              <w:t>secondaryCellGroup</w:t>
            </w:r>
            <w:proofErr w:type="spellEnd"/>
            <w:r w:rsidRPr="002B6749">
              <w:rPr>
                <w:rFonts w:ascii="Arial" w:eastAsia="Calibri" w:hAnsi="Arial"/>
                <w:sz w:val="18"/>
                <w:szCs w:val="22"/>
                <w:lang w:eastAsia="ja-JP"/>
              </w:rPr>
              <w:t xml:space="preserve"> at:</w:t>
            </w:r>
          </w:p>
          <w:p w14:paraId="49C0EF6A"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 xml:space="preserve"> addition,</w:t>
            </w:r>
          </w:p>
          <w:p w14:paraId="09AD9AB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resume with NR-DC or (NG)EN-DC,</w:t>
            </w:r>
          </w:p>
          <w:p w14:paraId="6416075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Times New Roman" w:hAnsi="Arial" w:cs="Arial"/>
                <w:sz w:val="18"/>
                <w:szCs w:val="18"/>
                <w:lang w:eastAsia="zh-CN"/>
              </w:rPr>
              <w:t>update</w:t>
            </w:r>
            <w:r w:rsidRPr="002B6749">
              <w:rPr>
                <w:rFonts w:ascii="Arial" w:eastAsia="Calibri" w:hAnsi="Arial" w:cs="Arial"/>
                <w:sz w:val="18"/>
                <w:szCs w:val="18"/>
                <w:lang w:eastAsia="ja-JP"/>
              </w:rPr>
              <w:t xml:space="preserve"> of required SI for </w:t>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w:t>
            </w:r>
          </w:p>
          <w:p w14:paraId="3C24AE22"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change of </w:t>
            </w:r>
            <w:r w:rsidRPr="002B6749">
              <w:rPr>
                <w:rFonts w:ascii="Arial" w:eastAsia="Times New Roman" w:hAnsi="Arial" w:cs="Arial"/>
                <w:sz w:val="18"/>
                <w:szCs w:val="18"/>
                <w:lang w:eastAsia="ja-JP"/>
              </w:rPr>
              <w:t xml:space="preserve">AS </w:t>
            </w:r>
            <w:r w:rsidRPr="002B6749">
              <w:rPr>
                <w:rFonts w:ascii="Arial" w:eastAsia="Calibri" w:hAnsi="Arial" w:cs="Arial"/>
                <w:sz w:val="18"/>
                <w:szCs w:val="18"/>
                <w:lang w:eastAsia="ja-JP"/>
              </w:rPr>
              <w:t xml:space="preserve">security key </w:t>
            </w:r>
            <w:r w:rsidRPr="002B6749">
              <w:rPr>
                <w:rFonts w:ascii="Arial" w:eastAsia="Times New Roman" w:hAnsi="Arial" w:cs="Arial"/>
                <w:sz w:val="18"/>
                <w:szCs w:val="18"/>
                <w:lang w:eastAsia="ja-JP"/>
              </w:rPr>
              <w:t>derived from S-</w:t>
            </w:r>
            <w:proofErr w:type="spellStart"/>
            <w:r w:rsidRPr="002B6749">
              <w:rPr>
                <w:rFonts w:ascii="Arial" w:eastAsia="Times New Roman" w:hAnsi="Arial" w:cs="Arial"/>
                <w:sz w:val="18"/>
                <w:szCs w:val="18"/>
                <w:lang w:eastAsia="ja-JP"/>
              </w:rPr>
              <w:t>K</w:t>
            </w:r>
            <w:r w:rsidRPr="002B6749">
              <w:rPr>
                <w:rFonts w:ascii="Arial" w:eastAsia="Times New Roman" w:hAnsi="Arial" w:cs="Arial"/>
                <w:sz w:val="18"/>
                <w:szCs w:val="18"/>
                <w:vertAlign w:val="subscript"/>
                <w:lang w:eastAsia="ja-JP"/>
              </w:rPr>
              <w:t>gNB</w:t>
            </w:r>
            <w:proofErr w:type="spellEnd"/>
            <w:r w:rsidRPr="002B6749">
              <w:rPr>
                <w:rFonts w:ascii="Arial" w:eastAsia="Times New Roman" w:hAnsi="Arial" w:cs="Arial"/>
                <w:sz w:val="18"/>
                <w:szCs w:val="18"/>
                <w:lang w:eastAsia="ja-JP"/>
              </w:rPr>
              <w:t xml:space="preserve"> in NR-DC while the UE is configured with at least one radio bearer with </w:t>
            </w:r>
            <w:proofErr w:type="spellStart"/>
            <w:r w:rsidRPr="002B6749">
              <w:rPr>
                <w:rFonts w:ascii="Arial" w:eastAsia="Times New Roman" w:hAnsi="Arial" w:cs="Arial"/>
                <w:i/>
                <w:sz w:val="18"/>
                <w:szCs w:val="18"/>
                <w:lang w:eastAsia="ja-JP"/>
              </w:rPr>
              <w:t>keyToUse</w:t>
            </w:r>
            <w:proofErr w:type="spellEnd"/>
            <w:r w:rsidRPr="002B6749">
              <w:rPr>
                <w:rFonts w:ascii="Arial" w:eastAsia="Times New Roman" w:hAnsi="Arial" w:cs="Arial"/>
                <w:sz w:val="18"/>
                <w:szCs w:val="18"/>
                <w:lang w:eastAsia="ja-JP"/>
              </w:rPr>
              <w:t xml:space="preserve"> set to </w:t>
            </w:r>
            <w:r w:rsidRPr="002B6749">
              <w:rPr>
                <w:rFonts w:ascii="Arial" w:eastAsia="Times New Roman" w:hAnsi="Arial" w:cs="Arial"/>
                <w:i/>
                <w:sz w:val="18"/>
                <w:szCs w:val="18"/>
                <w:lang w:eastAsia="ja-JP"/>
              </w:rPr>
              <w:t xml:space="preserve">secondary </w:t>
            </w:r>
            <w:r w:rsidRPr="002B6749">
              <w:rPr>
                <w:rFonts w:ascii="Arial" w:eastAsia="Times New Roman" w:hAnsi="Arial" w:cs="Arial"/>
                <w:sz w:val="18"/>
                <w:szCs w:val="18"/>
                <w:lang w:eastAsia="ja-JP"/>
              </w:rPr>
              <w:t xml:space="preserve">and that is not released by this </w:t>
            </w:r>
            <w:proofErr w:type="spellStart"/>
            <w:r w:rsidRPr="002B6749">
              <w:rPr>
                <w:rFonts w:ascii="Arial" w:eastAsia="Times New Roman" w:hAnsi="Arial" w:cs="Arial"/>
                <w:i/>
                <w:sz w:val="18"/>
                <w:szCs w:val="18"/>
                <w:lang w:eastAsia="ja-JP"/>
              </w:rPr>
              <w:t>RRCReconfiguration</w:t>
            </w:r>
            <w:proofErr w:type="spellEnd"/>
            <w:r w:rsidRPr="002B6749">
              <w:rPr>
                <w:rFonts w:ascii="Arial" w:eastAsia="Times New Roman" w:hAnsi="Arial" w:cs="Arial"/>
                <w:sz w:val="18"/>
                <w:szCs w:val="18"/>
                <w:lang w:eastAsia="ja-JP"/>
              </w:rPr>
              <w:t xml:space="preserve"> message,</w:t>
            </w:r>
          </w:p>
          <w:p w14:paraId="66392F2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B6749">
              <w:rPr>
                <w:rFonts w:ascii="Arial" w:eastAsia="Times New Roman" w:hAnsi="Arial" w:cs="Arial"/>
                <w:sz w:val="18"/>
                <w:szCs w:val="18"/>
                <w:lang w:eastAsia="ja-JP"/>
              </w:rPr>
              <w:t>-</w:t>
            </w:r>
            <w:r w:rsidRPr="002B6749">
              <w:rPr>
                <w:rFonts w:ascii="Arial" w:eastAsia="Times New Roman" w:hAnsi="Arial" w:cs="Arial"/>
                <w:sz w:val="18"/>
                <w:szCs w:val="18"/>
                <w:lang w:eastAsia="ja-JP"/>
              </w:rPr>
              <w:tab/>
              <w:t>MN handover in (NG)EN-DC.</w:t>
            </w:r>
          </w:p>
          <w:p w14:paraId="3AD3057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ja-JP"/>
              </w:rPr>
              <w:t xml:space="preserve">Otherwise, it is optionally present, need M. The field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RRCResume</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and </w:t>
            </w:r>
            <w:proofErr w:type="spellStart"/>
            <w:r w:rsidRPr="002B6749">
              <w:rPr>
                <w:rFonts w:ascii="Arial" w:eastAsia="Calibri" w:hAnsi="Arial"/>
                <w:i/>
                <w:sz w:val="18"/>
                <w:szCs w:val="22"/>
                <w:lang w:eastAsia="ja-JP"/>
              </w:rPr>
              <w:t>RRCSetup</w:t>
            </w:r>
            <w:proofErr w:type="spellEnd"/>
            <w:r w:rsidRPr="002B6749">
              <w:rPr>
                <w:rFonts w:ascii="Arial" w:eastAsia="Calibri" w:hAnsi="Arial"/>
                <w:sz w:val="18"/>
                <w:szCs w:val="22"/>
                <w:lang w:eastAsia="ja-JP"/>
              </w:rPr>
              <w:t xml:space="preserve"> messages and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messages if source configuration is not released during DAPS handover.</w:t>
            </w:r>
          </w:p>
        </w:tc>
      </w:tr>
      <w:tr w:rsidR="002B6749" w:rsidRPr="002B6749" w14:paraId="093E74AC"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BCD6F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38130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absent, Need M.</w:t>
            </w:r>
          </w:p>
        </w:tc>
      </w:tr>
      <w:tr w:rsidR="002B6749" w:rsidRPr="002B6749" w14:paraId="33AEDE71"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C0E936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396A4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optionally present, need M.</w:t>
            </w:r>
          </w:p>
        </w:tc>
      </w:tr>
      <w:tr w:rsidR="002B6749" w:rsidRPr="002B6749" w14:paraId="706C65E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69854D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A9F8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The field is optionally present</w:t>
            </w:r>
            <w:r w:rsidRPr="002B6749">
              <w:rPr>
                <w:rFonts w:ascii="Arial" w:eastAsia="Times New Roman" w:hAnsi="Arial"/>
                <w:sz w:val="18"/>
                <w:lang w:eastAsia="ja-JP"/>
              </w:rPr>
              <w:t>, Need N:</w:t>
            </w:r>
          </w:p>
          <w:p w14:paraId="25C5FFF1" w14:textId="77777777" w:rsidR="002B6749" w:rsidRPr="002B6749" w:rsidRDefault="002B6749" w:rsidP="002B6749">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 xml:space="preserve">in the </w:t>
            </w:r>
            <w:proofErr w:type="spellStart"/>
            <w:r w:rsidRPr="002B6749">
              <w:rPr>
                <w:rFonts w:ascii="Arial" w:eastAsia="Times New Roman" w:hAnsi="Arial"/>
                <w:i/>
                <w:sz w:val="18"/>
                <w:lang w:eastAsia="sv-SE"/>
              </w:rPr>
              <w:t>masterCellGroup</w:t>
            </w:r>
            <w:proofErr w:type="spellEnd"/>
            <w:r w:rsidRPr="002B6749">
              <w:rPr>
                <w:rFonts w:ascii="Arial" w:eastAsia="Times New Roman" w:hAnsi="Arial"/>
                <w:sz w:val="18"/>
                <w:lang w:eastAsia="sv-SE"/>
              </w:rPr>
              <w:t xml:space="preserve"> at</w:t>
            </w:r>
          </w:p>
          <w:p w14:paraId="37F87F7E"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proofErr w:type="spellStart"/>
            <w:r w:rsidRPr="002B6749">
              <w:rPr>
                <w:rFonts w:ascii="Arial" w:eastAsia="Times New Roman" w:hAnsi="Arial"/>
                <w:sz w:val="18"/>
                <w:lang w:eastAsia="sv-SE"/>
              </w:rPr>
              <w:t>SCell</w:t>
            </w:r>
            <w:proofErr w:type="spellEnd"/>
            <w:r w:rsidRPr="002B6749">
              <w:rPr>
                <w:rFonts w:ascii="Arial" w:eastAsia="Times New Roman" w:hAnsi="Arial"/>
                <w:sz w:val="18"/>
                <w:lang w:eastAsia="sv-SE"/>
              </w:rPr>
              <w:t xml:space="preserve"> addition,</w:t>
            </w:r>
          </w:p>
          <w:p w14:paraId="533FCE6D"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reconfiguration with sync,</w:t>
            </w:r>
          </w:p>
          <w:p w14:paraId="51DF1AA4"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resume of an RRC connection.</w:t>
            </w:r>
          </w:p>
          <w:p w14:paraId="770DE6C2" w14:textId="77777777" w:rsidR="002B6749" w:rsidRPr="002B6749" w:rsidRDefault="002B6749" w:rsidP="002B6749">
            <w:pPr>
              <w:overflowPunct w:val="0"/>
              <w:autoSpaceDE w:val="0"/>
              <w:autoSpaceDN w:val="0"/>
              <w:adjustRightInd w:val="0"/>
              <w:spacing w:after="0"/>
              <w:ind w:left="568" w:hanging="284"/>
              <w:textAlignment w:val="baseline"/>
              <w:rPr>
                <w:rFonts w:eastAsia="Calibri"/>
                <w:szCs w:val="22"/>
              </w:rPr>
            </w:pPr>
            <w:r w:rsidRPr="002B6749">
              <w:rPr>
                <w:rFonts w:ascii="Arial" w:eastAsia="Calibri" w:hAnsi="Arial"/>
                <w:sz w:val="18"/>
                <w:szCs w:val="22"/>
              </w:rPr>
              <w:t>-</w:t>
            </w:r>
            <w:r w:rsidRPr="002B6749">
              <w:rPr>
                <w:rFonts w:ascii="Arial" w:eastAsia="Calibri" w:hAnsi="Arial"/>
                <w:sz w:val="18"/>
                <w:szCs w:val="22"/>
              </w:rPr>
              <w:tab/>
              <w:t xml:space="preserve">in the </w:t>
            </w:r>
            <w:proofErr w:type="spellStart"/>
            <w:r w:rsidRPr="002B6749">
              <w:rPr>
                <w:rFonts w:ascii="Arial" w:eastAsia="Calibri" w:hAnsi="Arial"/>
                <w:i/>
                <w:sz w:val="18"/>
                <w:szCs w:val="22"/>
              </w:rPr>
              <w:t>secondaryCellGroup</w:t>
            </w:r>
            <w:proofErr w:type="spellEnd"/>
            <w:r w:rsidRPr="002B6749">
              <w:rPr>
                <w:rFonts w:ascii="Arial" w:eastAsia="Calibri" w:hAnsi="Arial"/>
                <w:sz w:val="18"/>
                <w:szCs w:val="22"/>
              </w:rPr>
              <w:t>, when the SCG is not indicated as deactivated at:</w:t>
            </w:r>
          </w:p>
          <w:p w14:paraId="6B5A90DE"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activation while the SCG was previously deactivated,</w:t>
            </w:r>
          </w:p>
          <w:p w14:paraId="0C74802D"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r>
            <w:proofErr w:type="spellStart"/>
            <w:r w:rsidRPr="002B6749">
              <w:rPr>
                <w:rFonts w:ascii="Arial" w:eastAsia="Calibri" w:hAnsi="Arial" w:cs="Arial"/>
                <w:sz w:val="18"/>
                <w:szCs w:val="18"/>
              </w:rPr>
              <w:t>SCell</w:t>
            </w:r>
            <w:proofErr w:type="spellEnd"/>
            <w:r w:rsidRPr="002B6749">
              <w:rPr>
                <w:rFonts w:ascii="Arial" w:eastAsia="Calibri" w:hAnsi="Arial" w:cs="Arial"/>
                <w:sz w:val="18"/>
                <w:szCs w:val="18"/>
              </w:rPr>
              <w:t xml:space="preserve"> addition,</w:t>
            </w:r>
          </w:p>
          <w:p w14:paraId="6C65E4A2"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t>reconfiguration with sync.</w:t>
            </w:r>
          </w:p>
          <w:p w14:paraId="1C0114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Times New Roman" w:hAnsi="Arial"/>
                <w:sz w:val="18"/>
                <w:lang w:eastAsia="sv-SE"/>
              </w:rPr>
              <w:t>It is absent otherwise.</w:t>
            </w:r>
          </w:p>
        </w:tc>
      </w:tr>
      <w:tr w:rsidR="002B6749" w:rsidRPr="002B6749" w14:paraId="460E29F5"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98F68C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B363F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in an </w:t>
            </w:r>
            <w:proofErr w:type="spellStart"/>
            <w:r w:rsidRPr="002B6749">
              <w:rPr>
                <w:rFonts w:ascii="Arial" w:eastAsia="Calibri" w:hAnsi="Arial"/>
                <w:i/>
                <w:sz w:val="18"/>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xml:space="preserve">. It is absent otherwise. </w:t>
            </w:r>
          </w:p>
        </w:tc>
      </w:tr>
      <w:tr w:rsidR="002B6749" w:rsidRPr="002B6749" w14:paraId="011A14C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86C7D3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roofErr w:type="spellStart"/>
            <w:r w:rsidRPr="002B6749">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0B647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M, in an </w:t>
            </w:r>
            <w:proofErr w:type="spellStart"/>
            <w:r w:rsidRPr="002B6749">
              <w:rPr>
                <w:rFonts w:ascii="Arial" w:eastAsia="Calibri" w:hAnsi="Arial"/>
                <w:sz w:val="18"/>
                <w:szCs w:val="22"/>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It is absent otherwise.</w:t>
            </w:r>
          </w:p>
        </w:tc>
      </w:tr>
    </w:tbl>
    <w:p w14:paraId="609AFCB0" w14:textId="77777777" w:rsidR="002B6749" w:rsidRPr="002B6749" w:rsidRDefault="002B6749" w:rsidP="002B6749">
      <w:pPr>
        <w:overflowPunct w:val="0"/>
        <w:autoSpaceDE w:val="0"/>
        <w:autoSpaceDN w:val="0"/>
        <w:adjustRightInd w:val="0"/>
        <w:textAlignment w:val="baseline"/>
        <w:rPr>
          <w:rFonts w:eastAsia="Times New Roman"/>
          <w:lang w:eastAsia="ja-JP"/>
        </w:rPr>
      </w:pPr>
    </w:p>
    <w:p w14:paraId="34DCDE35" w14:textId="77777777" w:rsidR="002B6749" w:rsidRPr="002B6749" w:rsidRDefault="002B6749" w:rsidP="002B6749">
      <w:pPr>
        <w:keepLines/>
        <w:overflowPunct w:val="0"/>
        <w:autoSpaceDE w:val="0"/>
        <w:autoSpaceDN w:val="0"/>
        <w:adjustRightInd w:val="0"/>
        <w:ind w:left="1135" w:hanging="851"/>
        <w:textAlignment w:val="baseline"/>
        <w:rPr>
          <w:rFonts w:eastAsia="Times New Roman"/>
          <w:lang w:eastAsia="ja-JP"/>
        </w:rPr>
      </w:pPr>
      <w:r w:rsidRPr="002B6749">
        <w:rPr>
          <w:rFonts w:eastAsia="Times New Roman"/>
          <w:lang w:eastAsia="ja-JP"/>
        </w:rPr>
        <w:lastRenderedPageBreak/>
        <w:t>NOTE:</w:t>
      </w:r>
      <w:r w:rsidRPr="002B6749">
        <w:rPr>
          <w:rFonts w:eastAsia="Times New Roman"/>
          <w:lang w:eastAsia="ja-JP"/>
        </w:rPr>
        <w:tab/>
        <w:t>In case of change of AS security key derived from S-</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/S-</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masterCellGroup</w:t>
      </w:r>
      <w:proofErr w:type="spellEnd"/>
      <w:r w:rsidRPr="002B6749">
        <w:rPr>
          <w:rFonts w:eastAsia="Times New Roman"/>
          <w:lang w:eastAsia="ja-JP"/>
        </w:rPr>
        <w:t xml:space="preserve">, the network releases all existing MCG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secondary</w:t>
      </w:r>
      <w:r w:rsidRPr="002B6749">
        <w:rPr>
          <w:rFonts w:eastAsia="Times New Roman"/>
          <w:lang w:eastAsia="ja-JP"/>
        </w:rPr>
        <w:t xml:space="preserve">. In case of change of AS security key derived from </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secondaryCellGroup</w:t>
      </w:r>
      <w:proofErr w:type="spellEnd"/>
      <w:r w:rsidRPr="002B6749">
        <w:rPr>
          <w:rFonts w:eastAsia="Times New Roman"/>
          <w:lang w:eastAsia="ja-JP"/>
        </w:rPr>
        <w:t xml:space="preserve">, the network releases all existing SCG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primary</w:t>
      </w:r>
      <w:r w:rsidRPr="002B6749">
        <w:rPr>
          <w:rFonts w:eastAsia="Times New Roman"/>
          <w:lang w:eastAsia="ja-JP"/>
        </w:rPr>
        <w:t>.</w:t>
      </w:r>
    </w:p>
    <w:p w14:paraId="2F33769B" w14:textId="73251CDB" w:rsidR="00B76A8B" w:rsidRPr="002B6749" w:rsidRDefault="00B76A8B" w:rsidP="00B76A8B">
      <w:pPr>
        <w:overflowPunct w:val="0"/>
        <w:autoSpaceDE w:val="0"/>
        <w:autoSpaceDN w:val="0"/>
        <w:adjustRightInd w:val="0"/>
        <w:textAlignment w:val="baseline"/>
        <w:rPr>
          <w:rFonts w:eastAsia="宋体"/>
          <w:lang w:eastAsia="ja-JP"/>
        </w:rPr>
      </w:pPr>
    </w:p>
    <w:p w14:paraId="6A57E5B7"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p w14:paraId="08C2E51B" w14:textId="77777777" w:rsidR="00EF206A" w:rsidRPr="00EF206A" w:rsidRDefault="00EF206A">
      <w:pPr>
        <w:rPr>
          <w:noProof/>
        </w:rPr>
      </w:pPr>
    </w:p>
    <w:sectPr w:rsidR="00EF206A" w:rsidRPr="00EF206A"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36BA" w14:textId="77777777" w:rsidR="00A56A3E" w:rsidRDefault="00A56A3E">
      <w:r>
        <w:separator/>
      </w:r>
    </w:p>
  </w:endnote>
  <w:endnote w:type="continuationSeparator" w:id="0">
    <w:p w14:paraId="5246CA95" w14:textId="77777777" w:rsidR="00A56A3E" w:rsidRDefault="00A5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4F92" w14:textId="77777777" w:rsidR="00A56A3E" w:rsidRDefault="00A56A3E">
      <w:r>
        <w:separator/>
      </w:r>
    </w:p>
  </w:footnote>
  <w:footnote w:type="continuationSeparator" w:id="0">
    <w:p w14:paraId="14865845" w14:textId="77777777" w:rsidR="00A56A3E" w:rsidRDefault="00A5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8"/>
  </w:num>
  <w:num w:numId="25">
    <w:abstractNumId w:val="12"/>
  </w:num>
  <w:num w:numId="26">
    <w:abstractNumId w:val="10"/>
  </w:num>
  <w:num w:numId="27">
    <w:abstractNumId w:val="19"/>
  </w:num>
  <w:num w:numId="28">
    <w:abstractNumId w:val="25"/>
  </w:num>
  <w:num w:numId="29">
    <w:abstractNumId w:val="15"/>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751"/>
    <w:rsid w:val="00093D2A"/>
    <w:rsid w:val="000A1311"/>
    <w:rsid w:val="000A6394"/>
    <w:rsid w:val="000B7FED"/>
    <w:rsid w:val="000C038A"/>
    <w:rsid w:val="000C6598"/>
    <w:rsid w:val="000D44B3"/>
    <w:rsid w:val="000D706F"/>
    <w:rsid w:val="0012348C"/>
    <w:rsid w:val="00145D43"/>
    <w:rsid w:val="00146F1B"/>
    <w:rsid w:val="001924B4"/>
    <w:rsid w:val="00192C46"/>
    <w:rsid w:val="001941C9"/>
    <w:rsid w:val="001A08B3"/>
    <w:rsid w:val="001A7B60"/>
    <w:rsid w:val="001B52F0"/>
    <w:rsid w:val="001B7A65"/>
    <w:rsid w:val="001C2C54"/>
    <w:rsid w:val="001E41F3"/>
    <w:rsid w:val="0026004D"/>
    <w:rsid w:val="002640DD"/>
    <w:rsid w:val="00275D12"/>
    <w:rsid w:val="00284FEB"/>
    <w:rsid w:val="002860C4"/>
    <w:rsid w:val="00292D9B"/>
    <w:rsid w:val="002B5741"/>
    <w:rsid w:val="002B6749"/>
    <w:rsid w:val="002C295B"/>
    <w:rsid w:val="002C7A97"/>
    <w:rsid w:val="002D3A1B"/>
    <w:rsid w:val="002D79EA"/>
    <w:rsid w:val="002E472E"/>
    <w:rsid w:val="00305409"/>
    <w:rsid w:val="00316A68"/>
    <w:rsid w:val="00317CA5"/>
    <w:rsid w:val="003609EF"/>
    <w:rsid w:val="0036231A"/>
    <w:rsid w:val="00374DD4"/>
    <w:rsid w:val="00384D21"/>
    <w:rsid w:val="003E1A36"/>
    <w:rsid w:val="003E7178"/>
    <w:rsid w:val="003F17FD"/>
    <w:rsid w:val="00410371"/>
    <w:rsid w:val="00412154"/>
    <w:rsid w:val="00420A44"/>
    <w:rsid w:val="004242F1"/>
    <w:rsid w:val="00454C0C"/>
    <w:rsid w:val="004B75B7"/>
    <w:rsid w:val="004C6359"/>
    <w:rsid w:val="004F68DA"/>
    <w:rsid w:val="005141D9"/>
    <w:rsid w:val="0051580D"/>
    <w:rsid w:val="00547111"/>
    <w:rsid w:val="005777EF"/>
    <w:rsid w:val="00592D74"/>
    <w:rsid w:val="005C5689"/>
    <w:rsid w:val="005D5970"/>
    <w:rsid w:val="005E2C44"/>
    <w:rsid w:val="00600FFF"/>
    <w:rsid w:val="00621188"/>
    <w:rsid w:val="006257ED"/>
    <w:rsid w:val="0065271D"/>
    <w:rsid w:val="00653DE4"/>
    <w:rsid w:val="00665C47"/>
    <w:rsid w:val="00680D9B"/>
    <w:rsid w:val="00695808"/>
    <w:rsid w:val="006B46FB"/>
    <w:rsid w:val="006C71AA"/>
    <w:rsid w:val="006C7DA1"/>
    <w:rsid w:val="006E21FB"/>
    <w:rsid w:val="007060C3"/>
    <w:rsid w:val="00752A29"/>
    <w:rsid w:val="00784C22"/>
    <w:rsid w:val="00792342"/>
    <w:rsid w:val="007977A8"/>
    <w:rsid w:val="007A0C8B"/>
    <w:rsid w:val="007A2AF1"/>
    <w:rsid w:val="007B512A"/>
    <w:rsid w:val="007C2097"/>
    <w:rsid w:val="007D6A07"/>
    <w:rsid w:val="007F7259"/>
    <w:rsid w:val="008040A8"/>
    <w:rsid w:val="0081612F"/>
    <w:rsid w:val="008162EB"/>
    <w:rsid w:val="008279FA"/>
    <w:rsid w:val="0083271A"/>
    <w:rsid w:val="008626E7"/>
    <w:rsid w:val="00870EE7"/>
    <w:rsid w:val="008819DA"/>
    <w:rsid w:val="008863B9"/>
    <w:rsid w:val="008A45A6"/>
    <w:rsid w:val="008D3CCC"/>
    <w:rsid w:val="008E3E49"/>
    <w:rsid w:val="008F3789"/>
    <w:rsid w:val="008F686C"/>
    <w:rsid w:val="009148DE"/>
    <w:rsid w:val="00941E30"/>
    <w:rsid w:val="00974E9A"/>
    <w:rsid w:val="009777D9"/>
    <w:rsid w:val="00991B88"/>
    <w:rsid w:val="009A4258"/>
    <w:rsid w:val="009A5753"/>
    <w:rsid w:val="009A579D"/>
    <w:rsid w:val="009E1586"/>
    <w:rsid w:val="009E181F"/>
    <w:rsid w:val="009E3297"/>
    <w:rsid w:val="009F5C85"/>
    <w:rsid w:val="009F734F"/>
    <w:rsid w:val="00A0281A"/>
    <w:rsid w:val="00A158BA"/>
    <w:rsid w:val="00A17782"/>
    <w:rsid w:val="00A242A9"/>
    <w:rsid w:val="00A246B6"/>
    <w:rsid w:val="00A44A0B"/>
    <w:rsid w:val="00A47E70"/>
    <w:rsid w:val="00A50CF0"/>
    <w:rsid w:val="00A56A3E"/>
    <w:rsid w:val="00A668E8"/>
    <w:rsid w:val="00A7671C"/>
    <w:rsid w:val="00AA2CBC"/>
    <w:rsid w:val="00AA7343"/>
    <w:rsid w:val="00AC5820"/>
    <w:rsid w:val="00AD1CD8"/>
    <w:rsid w:val="00AF571A"/>
    <w:rsid w:val="00B258BB"/>
    <w:rsid w:val="00B67B97"/>
    <w:rsid w:val="00B76A8B"/>
    <w:rsid w:val="00B968C8"/>
    <w:rsid w:val="00BA3EC5"/>
    <w:rsid w:val="00BA51D9"/>
    <w:rsid w:val="00BB5DFC"/>
    <w:rsid w:val="00BC3C12"/>
    <w:rsid w:val="00BD279D"/>
    <w:rsid w:val="00BD6BB8"/>
    <w:rsid w:val="00BE6E1F"/>
    <w:rsid w:val="00C23400"/>
    <w:rsid w:val="00C378A1"/>
    <w:rsid w:val="00C52144"/>
    <w:rsid w:val="00C54238"/>
    <w:rsid w:val="00C66BA2"/>
    <w:rsid w:val="00C870F6"/>
    <w:rsid w:val="00C95985"/>
    <w:rsid w:val="00CA17DE"/>
    <w:rsid w:val="00CC5026"/>
    <w:rsid w:val="00CC68D0"/>
    <w:rsid w:val="00D03F9A"/>
    <w:rsid w:val="00D06D51"/>
    <w:rsid w:val="00D24991"/>
    <w:rsid w:val="00D50255"/>
    <w:rsid w:val="00D66520"/>
    <w:rsid w:val="00D84AE9"/>
    <w:rsid w:val="00D91127"/>
    <w:rsid w:val="00DE34CF"/>
    <w:rsid w:val="00E07B91"/>
    <w:rsid w:val="00E13F3D"/>
    <w:rsid w:val="00E32D5F"/>
    <w:rsid w:val="00E34898"/>
    <w:rsid w:val="00E42107"/>
    <w:rsid w:val="00E44FA0"/>
    <w:rsid w:val="00EA5640"/>
    <w:rsid w:val="00EB09B7"/>
    <w:rsid w:val="00EB56FE"/>
    <w:rsid w:val="00ED5BA3"/>
    <w:rsid w:val="00EE7D7C"/>
    <w:rsid w:val="00EF206A"/>
    <w:rsid w:val="00F25D98"/>
    <w:rsid w:val="00F300FB"/>
    <w:rsid w:val="00F46E5B"/>
    <w:rsid w:val="00FA3261"/>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numbering" w:customStyle="1" w:styleId="12">
    <w:name w:val="无列表1"/>
    <w:next w:val="a2"/>
    <w:uiPriority w:val="99"/>
    <w:semiHidden/>
    <w:unhideWhenUsed/>
    <w:rsid w:val="00146F1B"/>
  </w:style>
  <w:style w:type="character" w:customStyle="1" w:styleId="10">
    <w:name w:val="标题 1 字符"/>
    <w:link w:val="1"/>
    <w:rsid w:val="00146F1B"/>
    <w:rPr>
      <w:rFonts w:ascii="Arial" w:hAnsi="Arial"/>
      <w:sz w:val="36"/>
      <w:lang w:val="en-GB" w:eastAsia="en-US"/>
    </w:rPr>
  </w:style>
  <w:style w:type="character" w:customStyle="1" w:styleId="20">
    <w:name w:val="标题 2 字符"/>
    <w:link w:val="2"/>
    <w:rsid w:val="00146F1B"/>
    <w:rPr>
      <w:rFonts w:ascii="Arial" w:hAnsi="Arial"/>
      <w:sz w:val="32"/>
      <w:lang w:val="en-GB" w:eastAsia="en-US"/>
    </w:rPr>
  </w:style>
  <w:style w:type="character" w:customStyle="1" w:styleId="30">
    <w:name w:val="标题 3 字符"/>
    <w:link w:val="3"/>
    <w:qFormat/>
    <w:rsid w:val="00146F1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46F1B"/>
    <w:rPr>
      <w:rFonts w:ascii="Arial" w:hAnsi="Arial"/>
      <w:sz w:val="24"/>
      <w:lang w:val="en-GB" w:eastAsia="en-US"/>
    </w:rPr>
  </w:style>
  <w:style w:type="character" w:customStyle="1" w:styleId="50">
    <w:name w:val="标题 5 字符"/>
    <w:link w:val="5"/>
    <w:qFormat/>
    <w:rsid w:val="00146F1B"/>
    <w:rPr>
      <w:rFonts w:ascii="Arial" w:hAnsi="Arial"/>
      <w:sz w:val="22"/>
      <w:lang w:val="en-GB" w:eastAsia="en-US"/>
    </w:rPr>
  </w:style>
  <w:style w:type="character" w:customStyle="1" w:styleId="60">
    <w:name w:val="标题 6 字符"/>
    <w:link w:val="6"/>
    <w:qFormat/>
    <w:rsid w:val="00146F1B"/>
    <w:rPr>
      <w:rFonts w:ascii="Arial" w:hAnsi="Arial"/>
      <w:lang w:val="en-GB" w:eastAsia="en-US"/>
    </w:rPr>
  </w:style>
  <w:style w:type="character" w:customStyle="1" w:styleId="70">
    <w:name w:val="标题 7 字符"/>
    <w:link w:val="7"/>
    <w:rsid w:val="00146F1B"/>
    <w:rPr>
      <w:rFonts w:ascii="Arial" w:hAnsi="Arial"/>
      <w:lang w:val="en-GB" w:eastAsia="en-US"/>
    </w:rPr>
  </w:style>
  <w:style w:type="character" w:customStyle="1" w:styleId="80">
    <w:name w:val="标题 8 字符"/>
    <w:link w:val="8"/>
    <w:rsid w:val="00146F1B"/>
    <w:rPr>
      <w:rFonts w:ascii="Arial" w:hAnsi="Arial"/>
      <w:sz w:val="36"/>
      <w:lang w:val="en-GB" w:eastAsia="en-US"/>
    </w:rPr>
  </w:style>
  <w:style w:type="character" w:customStyle="1" w:styleId="90">
    <w:name w:val="标题 9 字符"/>
    <w:link w:val="9"/>
    <w:rsid w:val="00146F1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46F1B"/>
    <w:rPr>
      <w:rFonts w:ascii="Arial" w:hAnsi="Arial"/>
      <w:b/>
      <w:noProof/>
      <w:sz w:val="18"/>
      <w:lang w:val="en-GB" w:eastAsia="en-US"/>
    </w:rPr>
  </w:style>
  <w:style w:type="character" w:customStyle="1" w:styleId="ac">
    <w:name w:val="页脚 字符"/>
    <w:link w:val="ab"/>
    <w:rsid w:val="00146F1B"/>
    <w:rPr>
      <w:rFonts w:ascii="Arial" w:hAnsi="Arial"/>
      <w:b/>
      <w:i/>
      <w:noProof/>
      <w:sz w:val="18"/>
      <w:lang w:val="en-GB" w:eastAsia="en-US"/>
    </w:rPr>
  </w:style>
  <w:style w:type="character" w:customStyle="1" w:styleId="NOChar">
    <w:name w:val="NO Char"/>
    <w:qFormat/>
    <w:rsid w:val="00146F1B"/>
    <w:rPr>
      <w:rFonts w:eastAsia="Times New Roman"/>
      <w:lang w:val="en-GB" w:eastAsia="ja-JP"/>
    </w:rPr>
  </w:style>
  <w:style w:type="character" w:customStyle="1" w:styleId="PLChar">
    <w:name w:val="PL Char"/>
    <w:link w:val="PL"/>
    <w:qFormat/>
    <w:rsid w:val="00146F1B"/>
    <w:rPr>
      <w:rFonts w:ascii="Courier New" w:hAnsi="Courier New"/>
      <w:noProof/>
      <w:sz w:val="16"/>
      <w:lang w:val="en-GB" w:eastAsia="en-US"/>
    </w:rPr>
  </w:style>
  <w:style w:type="character" w:customStyle="1" w:styleId="TACChar">
    <w:name w:val="TAC Char"/>
    <w:link w:val="TAC"/>
    <w:qFormat/>
    <w:locked/>
    <w:rsid w:val="00146F1B"/>
    <w:rPr>
      <w:rFonts w:ascii="Arial" w:hAnsi="Arial"/>
      <w:sz w:val="18"/>
      <w:lang w:val="en-GB" w:eastAsia="en-US"/>
    </w:rPr>
  </w:style>
  <w:style w:type="character" w:customStyle="1" w:styleId="EditorsNoteChar">
    <w:name w:val="Editor's Note Char"/>
    <w:aliases w:val="EN Char"/>
    <w:link w:val="EditorsNote"/>
    <w:qFormat/>
    <w:rsid w:val="00146F1B"/>
    <w:rPr>
      <w:rFonts w:ascii="Times New Roman" w:hAnsi="Times New Roman"/>
      <w:color w:val="FF0000"/>
      <w:lang w:val="en-GB" w:eastAsia="en-US"/>
    </w:rPr>
  </w:style>
  <w:style w:type="character" w:customStyle="1" w:styleId="THChar">
    <w:name w:val="TH Char"/>
    <w:link w:val="TH"/>
    <w:qFormat/>
    <w:rsid w:val="00146F1B"/>
    <w:rPr>
      <w:rFonts w:ascii="Arial" w:hAnsi="Arial"/>
      <w:b/>
      <w:lang w:val="en-GB" w:eastAsia="en-US"/>
    </w:rPr>
  </w:style>
  <w:style w:type="character" w:customStyle="1" w:styleId="TFChar">
    <w:name w:val="TF Char"/>
    <w:link w:val="TF"/>
    <w:qFormat/>
    <w:rsid w:val="00146F1B"/>
    <w:rPr>
      <w:rFonts w:ascii="Arial" w:hAnsi="Arial"/>
      <w:b/>
      <w:lang w:val="en-GB" w:eastAsia="en-US"/>
    </w:rPr>
  </w:style>
  <w:style w:type="character" w:customStyle="1" w:styleId="B3Char2">
    <w:name w:val="B3 Char2"/>
    <w:link w:val="B3"/>
    <w:qFormat/>
    <w:rsid w:val="00146F1B"/>
    <w:rPr>
      <w:rFonts w:ascii="Times New Roman" w:hAnsi="Times New Roman"/>
      <w:lang w:val="en-GB" w:eastAsia="en-US"/>
    </w:rPr>
  </w:style>
  <w:style w:type="character" w:customStyle="1" w:styleId="B4Char">
    <w:name w:val="B4 Char"/>
    <w:link w:val="B4"/>
    <w:qFormat/>
    <w:rsid w:val="00146F1B"/>
    <w:rPr>
      <w:rFonts w:ascii="Times New Roman" w:hAnsi="Times New Roman"/>
      <w:lang w:val="en-GB" w:eastAsia="en-US"/>
    </w:rPr>
  </w:style>
  <w:style w:type="character" w:customStyle="1" w:styleId="B5Char">
    <w:name w:val="B5 Char"/>
    <w:link w:val="B5"/>
    <w:qFormat/>
    <w:rsid w:val="00146F1B"/>
    <w:rPr>
      <w:rFonts w:ascii="Times New Roman" w:hAnsi="Times New Roman"/>
      <w:lang w:val="en-GB" w:eastAsia="en-US"/>
    </w:rPr>
  </w:style>
  <w:style w:type="character" w:customStyle="1" w:styleId="a8">
    <w:name w:val="脚注文本 字符"/>
    <w:link w:val="a7"/>
    <w:rsid w:val="00146F1B"/>
    <w:rPr>
      <w:rFonts w:ascii="Times New Roman" w:hAnsi="Times New Roman"/>
      <w:sz w:val="16"/>
      <w:lang w:val="en-GB" w:eastAsia="en-US"/>
    </w:rPr>
  </w:style>
  <w:style w:type="paragraph" w:customStyle="1" w:styleId="B6">
    <w:name w:val="B6"/>
    <w:basedOn w:val="B5"/>
    <w:link w:val="B6Char"/>
    <w:qFormat/>
    <w:rsid w:val="00146F1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F1B"/>
    <w:rPr>
      <w:rFonts w:ascii="Times New Roman" w:eastAsia="Times New Roman" w:hAnsi="Times New Roman"/>
      <w:lang w:val="en-US" w:eastAsia="ja-JP"/>
    </w:rPr>
  </w:style>
  <w:style w:type="paragraph" w:customStyle="1" w:styleId="B7">
    <w:name w:val="B7"/>
    <w:basedOn w:val="B6"/>
    <w:link w:val="B7Char"/>
    <w:qFormat/>
    <w:rsid w:val="00146F1B"/>
    <w:pPr>
      <w:ind w:left="2269"/>
    </w:pPr>
  </w:style>
  <w:style w:type="character" w:customStyle="1" w:styleId="B7Char">
    <w:name w:val="B7 Char"/>
    <w:link w:val="B7"/>
    <w:qFormat/>
    <w:rsid w:val="00146F1B"/>
    <w:rPr>
      <w:rFonts w:ascii="Times New Roman" w:eastAsia="Times New Roman" w:hAnsi="Times New Roman"/>
      <w:lang w:val="en-US" w:eastAsia="ja-JP"/>
    </w:rPr>
  </w:style>
  <w:style w:type="paragraph" w:styleId="af8">
    <w:name w:val="Revision"/>
    <w:hidden/>
    <w:uiPriority w:val="99"/>
    <w:semiHidden/>
    <w:qFormat/>
    <w:rsid w:val="00146F1B"/>
    <w:rPr>
      <w:rFonts w:ascii="Times New Roman" w:eastAsia="Batang" w:hAnsi="Times New Roman"/>
      <w:lang w:val="en-GB" w:eastAsia="en-US"/>
    </w:rPr>
  </w:style>
  <w:style w:type="paragraph" w:customStyle="1" w:styleId="B8">
    <w:name w:val="B8"/>
    <w:basedOn w:val="B7"/>
    <w:qFormat/>
    <w:rsid w:val="00146F1B"/>
    <w:pPr>
      <w:ind w:left="2552"/>
    </w:pPr>
  </w:style>
  <w:style w:type="paragraph" w:customStyle="1" w:styleId="Revision1">
    <w:name w:val="Revision1"/>
    <w:hidden/>
    <w:uiPriority w:val="99"/>
    <w:semiHidden/>
    <w:qFormat/>
    <w:rsid w:val="00146F1B"/>
    <w:pPr>
      <w:spacing w:after="160" w:line="259" w:lineRule="auto"/>
    </w:pPr>
    <w:rPr>
      <w:rFonts w:ascii="Times New Roman" w:eastAsia="MS Mincho" w:hAnsi="Times New Roman"/>
      <w:lang w:val="en-GB" w:eastAsia="en-US"/>
    </w:rPr>
  </w:style>
  <w:style w:type="paragraph" w:customStyle="1" w:styleId="B9">
    <w:name w:val="B9"/>
    <w:basedOn w:val="B8"/>
    <w:qFormat/>
    <w:rsid w:val="00146F1B"/>
    <w:pPr>
      <w:ind w:left="2836"/>
    </w:pPr>
  </w:style>
  <w:style w:type="paragraph" w:customStyle="1" w:styleId="B10">
    <w:name w:val="B10"/>
    <w:basedOn w:val="B5"/>
    <w:link w:val="B10Char"/>
    <w:qFormat/>
    <w:rsid w:val="00146F1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F1B"/>
    <w:rPr>
      <w:rFonts w:ascii="Times New Roman" w:eastAsia="Times New Roman" w:hAnsi="Times New Roman"/>
      <w:lang w:val="en-GB" w:eastAsia="ja-JP"/>
    </w:rPr>
  </w:style>
  <w:style w:type="character" w:customStyle="1" w:styleId="EXChar">
    <w:name w:val="EX Char"/>
    <w:link w:val="EX"/>
    <w:qFormat/>
    <w:locked/>
    <w:rsid w:val="00146F1B"/>
    <w:rPr>
      <w:rFonts w:ascii="Times New Roman" w:hAnsi="Times New Roman"/>
      <w:lang w:val="en-GB" w:eastAsia="en-US"/>
    </w:rPr>
  </w:style>
  <w:style w:type="character" w:customStyle="1" w:styleId="af3">
    <w:name w:val="批注框文本 字符"/>
    <w:basedOn w:val="a0"/>
    <w:link w:val="af2"/>
    <w:semiHidden/>
    <w:rsid w:val="00146F1B"/>
    <w:rPr>
      <w:rFonts w:ascii="Tahoma" w:hAnsi="Tahoma" w:cs="Tahoma"/>
      <w:sz w:val="16"/>
      <w:szCs w:val="16"/>
      <w:lang w:val="en-GB" w:eastAsia="en-US"/>
    </w:rPr>
  </w:style>
  <w:style w:type="character" w:customStyle="1" w:styleId="CRCoverPageZchn">
    <w:name w:val="CR Cover Page Zchn"/>
    <w:link w:val="CRCoverPage"/>
    <w:qFormat/>
    <w:locked/>
    <w:rsid w:val="00146F1B"/>
    <w:rPr>
      <w:rFonts w:ascii="Arial" w:hAnsi="Arial"/>
      <w:lang w:val="en-GB" w:eastAsia="en-US"/>
    </w:rPr>
  </w:style>
  <w:style w:type="character" w:customStyle="1" w:styleId="af0">
    <w:name w:val="批注文字 字符"/>
    <w:basedOn w:val="a0"/>
    <w:link w:val="af"/>
    <w:uiPriority w:val="99"/>
    <w:qFormat/>
    <w:rsid w:val="00146F1B"/>
    <w:rPr>
      <w:rFonts w:ascii="Times New Roman" w:hAnsi="Times New Roman"/>
      <w:lang w:val="en-GB" w:eastAsia="en-US"/>
    </w:rPr>
  </w:style>
  <w:style w:type="character" w:customStyle="1" w:styleId="af5">
    <w:name w:val="批注主题 字符"/>
    <w:basedOn w:val="af0"/>
    <w:link w:val="af4"/>
    <w:rsid w:val="00146F1B"/>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146F1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F1B"/>
    <w:rPr>
      <w:rFonts w:ascii="Times New Roman" w:hAnsi="Times New Roman"/>
      <w:lang w:val="en-GB" w:eastAsia="en-US"/>
    </w:rPr>
  </w:style>
  <w:style w:type="character" w:customStyle="1" w:styleId="B1Char">
    <w:name w:val="B1 Char"/>
    <w:rsid w:val="00146F1B"/>
    <w:rPr>
      <w:rFonts w:ascii="Times New Roman" w:hAnsi="Times New Roman"/>
      <w:lang w:val="en-GB" w:eastAsia="en-US"/>
    </w:rPr>
  </w:style>
  <w:style w:type="table" w:customStyle="1" w:styleId="13">
    <w:name w:val="网格型1"/>
    <w:basedOn w:val="a1"/>
    <w:next w:val="af7"/>
    <w:uiPriority w:val="39"/>
    <w:qFormat/>
    <w:rsid w:val="00146F1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146F1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146F1B"/>
    <w:rPr>
      <w:i/>
      <w:iCs/>
    </w:rPr>
  </w:style>
  <w:style w:type="character" w:customStyle="1" w:styleId="normaltextrun">
    <w:name w:val="normaltextrun"/>
    <w:basedOn w:val="a0"/>
    <w:rsid w:val="00146F1B"/>
  </w:style>
  <w:style w:type="character" w:customStyle="1" w:styleId="CharChar3">
    <w:name w:val="Char Char3"/>
    <w:rsid w:val="00146F1B"/>
    <w:rPr>
      <w:rFonts w:ascii="Courier New" w:hAnsi="Courier New"/>
      <w:lang w:val="nb-NO"/>
    </w:rPr>
  </w:style>
  <w:style w:type="character" w:customStyle="1" w:styleId="fontstyle01">
    <w:name w:val="fontstyle01"/>
    <w:basedOn w:val="a0"/>
    <w:rsid w:val="00146F1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146F1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46F1B"/>
    <w:rPr>
      <w:rFonts w:ascii="Arial" w:eastAsia="MS Mincho" w:hAnsi="Arial"/>
      <w:sz w:val="24"/>
      <w:szCs w:val="24"/>
      <w:lang w:val="en-GB" w:eastAsia="en-US"/>
    </w:rPr>
  </w:style>
  <w:style w:type="paragraph" w:styleId="afd">
    <w:name w:val="Body Text"/>
    <w:basedOn w:val="a"/>
    <w:link w:val="afe"/>
    <w:qFormat/>
    <w:rsid w:val="00146F1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146F1B"/>
    <w:rPr>
      <w:rFonts w:ascii="Times New Roman" w:eastAsia="Times New Roman" w:hAnsi="Times New Roman"/>
      <w:lang w:val="en-GB" w:eastAsia="ja-JP"/>
    </w:rPr>
  </w:style>
  <w:style w:type="character" w:customStyle="1" w:styleId="TALChar">
    <w:name w:val="TAL Char"/>
    <w:qFormat/>
    <w:locked/>
    <w:rsid w:val="00146F1B"/>
    <w:rPr>
      <w:rFonts w:ascii="Arial" w:hAnsi="Arial"/>
      <w:sz w:val="18"/>
      <w:lang w:val="en-GB" w:eastAsia="en-US"/>
    </w:rPr>
  </w:style>
  <w:style w:type="paragraph" w:customStyle="1" w:styleId="14">
    <w:name w:val="纯文本1"/>
    <w:basedOn w:val="a"/>
    <w:next w:val="aff"/>
    <w:link w:val="Char"/>
    <w:uiPriority w:val="99"/>
    <w:rsid w:val="00146F1B"/>
    <w:pPr>
      <w:spacing w:after="160" w:line="259" w:lineRule="auto"/>
    </w:pPr>
    <w:rPr>
      <w:rFonts w:ascii="Courier New" w:eastAsia="Calibri" w:hAnsi="Courier New"/>
      <w:sz w:val="22"/>
      <w:szCs w:val="22"/>
      <w:lang w:val="nb-NO"/>
    </w:rPr>
  </w:style>
  <w:style w:type="character" w:customStyle="1" w:styleId="Char">
    <w:name w:val="纯文本 Char"/>
    <w:basedOn w:val="a0"/>
    <w:link w:val="14"/>
    <w:uiPriority w:val="99"/>
    <w:rsid w:val="00146F1B"/>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46F1B"/>
    <w:rPr>
      <w:rFonts w:ascii="Times New Roman" w:eastAsia="Times New Roman" w:hAnsi="Times New Roman"/>
      <w:lang w:val="en-GB" w:eastAsia="ja-JP"/>
    </w:rPr>
  </w:style>
  <w:style w:type="character" w:customStyle="1" w:styleId="B3Car">
    <w:name w:val="B3 Car"/>
    <w:rsid w:val="00146F1B"/>
    <w:rPr>
      <w:rFonts w:ascii="Times New Roman" w:hAnsi="Times New Roman"/>
      <w:lang w:val="en-GB" w:eastAsia="en-US"/>
    </w:rPr>
  </w:style>
  <w:style w:type="paragraph" w:styleId="aff">
    <w:name w:val="Plain Text"/>
    <w:basedOn w:val="a"/>
    <w:link w:val="aff0"/>
    <w:uiPriority w:val="99"/>
    <w:unhideWhenUsed/>
    <w:rsid w:val="00146F1B"/>
    <w:rPr>
      <w:rFonts w:ascii="宋体" w:eastAsia="宋体" w:hAnsi="Courier New" w:cs="Courier New"/>
      <w:sz w:val="21"/>
      <w:szCs w:val="21"/>
    </w:rPr>
  </w:style>
  <w:style w:type="character" w:customStyle="1" w:styleId="aff0">
    <w:name w:val="纯文本 字符"/>
    <w:basedOn w:val="a0"/>
    <w:link w:val="aff"/>
    <w:uiPriority w:val="99"/>
    <w:rsid w:val="00146F1B"/>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B6749"/>
  </w:style>
  <w:style w:type="table" w:customStyle="1" w:styleId="26">
    <w:name w:val="网格型2"/>
    <w:basedOn w:val="a1"/>
    <w:next w:val="af7"/>
    <w:uiPriority w:val="39"/>
    <w:qFormat/>
    <w:rsid w:val="002B674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3D1CE-B4AA-47D4-A6B5-6A4F3BC0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5353</Words>
  <Characters>30514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kuangyiru2</cp:lastModifiedBy>
  <cp:revision>23</cp:revision>
  <cp:lastPrinted>1899-12-31T23:00:00Z</cp:lastPrinted>
  <dcterms:created xsi:type="dcterms:W3CDTF">2023-01-18T07:23:00Z</dcterms:created>
  <dcterms:modified xsi:type="dcterms:W3CDTF">2023-04-06T12:01:00Z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(3)o7n0xpv4mLLfxCxEoyNIxTSptrXJcOPCtZ204UVg1KbXT99YjQ/q2gAWrVzv1U2VxA6FXcoP
m3ZCbENpPoW0dE96AmNtF1sVBSMJlbd1jf0s9i4BYFGzEB7dy7ib/d+XVxldHIPO9BDE5T4q
y1bGt7ehXDh/j07EX+Jsngg480o2Kgxzlmrwv8HQAinQf4g8knzs3mDNsYWppaSwF3r1Rm9o
HU1itjjsFpR0iP6RWb</vt:lpwstr>
  </property>
  <property fmtid="{D5CDD505-2E9C-101B-9397-08002B2CF9AE}" pid="22" name="_2015_ms_pID_7253431">
    <vt:lpwstr>SwJuY2XO8JNyEWJuKMXKGrIFCM1ac3Oa7Bl1D03YP1FGfxBW2KB7+/
6PDMHG9AoIiUoo/mC77ZE8olKBJBuPNF7GOQFT90ltbbHqNvyvU5kqmIanvX6sOyM0FbjFbB
fp1x6qrFen2k+PVgJ+OIEZkl51IBUp93DNEQ2Q8w3UNwysmd8lwFC9Y1JLEgBcWDHikrKhZq
3fmPF7GvraCTdi4XDGxucYsNso39IeCKeFfR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